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9270C9" w:rsidRPr="00301E55" w14:paraId="08754ED6" w14:textId="77777777" w:rsidTr="0006689F">
        <w:trPr>
          <w:trHeight w:val="1545"/>
          <w:jc w:val="center"/>
        </w:trPr>
        <w:tc>
          <w:tcPr>
            <w:tcW w:w="2765" w:type="dxa"/>
            <w:vAlign w:val="center"/>
            <w:hideMark/>
          </w:tcPr>
          <w:p w14:paraId="0538E2E7" w14:textId="32AC8106" w:rsidR="009270C9" w:rsidRPr="00F91645" w:rsidRDefault="00234C23" w:rsidP="001D471D">
            <w:pPr>
              <w:pStyle w:val="En-tte"/>
              <w:jc w:val="center"/>
              <w:rPr>
                <w:b/>
                <w:i/>
              </w:rPr>
            </w:pPr>
            <w:r>
              <w:rPr>
                <w:b/>
                <w:i/>
                <w:noProof/>
              </w:rPr>
              <w:drawing>
                <wp:inline distT="0" distB="0" distL="0" distR="0" wp14:anchorId="0B87F639" wp14:editId="79FDACBD">
                  <wp:extent cx="1596788" cy="784707"/>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chu_tlse_-_couleu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98751" cy="785672"/>
                          </a:xfrm>
                          <a:prstGeom prst="rect">
                            <a:avLst/>
                          </a:prstGeom>
                        </pic:spPr>
                      </pic:pic>
                    </a:graphicData>
                  </a:graphic>
                </wp:inline>
              </w:drawing>
            </w:r>
          </w:p>
        </w:tc>
        <w:tc>
          <w:tcPr>
            <w:tcW w:w="4536" w:type="dxa"/>
            <w:gridSpan w:val="4"/>
            <w:vAlign w:val="center"/>
            <w:hideMark/>
          </w:tcPr>
          <w:p w14:paraId="726578F4" w14:textId="77777777" w:rsidR="009270C9" w:rsidRPr="001C0786" w:rsidRDefault="009270C9" w:rsidP="001D471D">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9DE1BF5" w14:textId="77777777" w:rsidR="009270C9" w:rsidRPr="001C0786" w:rsidRDefault="009270C9" w:rsidP="001D471D">
            <w:pPr>
              <w:pStyle w:val="En-tte"/>
              <w:jc w:val="center"/>
              <w:rPr>
                <w:rFonts w:ascii="Arial" w:hAnsi="Arial" w:cs="Arial"/>
                <w:bCs/>
                <w:sz w:val="20"/>
                <w:szCs w:val="20"/>
              </w:rPr>
            </w:pPr>
            <w:r w:rsidRPr="001C0786">
              <w:rPr>
                <w:rFonts w:ascii="Arial" w:hAnsi="Arial" w:cs="Arial"/>
                <w:bCs/>
                <w:sz w:val="20"/>
                <w:szCs w:val="20"/>
              </w:rPr>
              <w:t>(C.C.A.P.)</w:t>
            </w:r>
          </w:p>
          <w:p w14:paraId="18E34E76" w14:textId="77777777" w:rsidR="009270C9" w:rsidRPr="00CA5C59" w:rsidRDefault="009270C9" w:rsidP="001D471D">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6345D124" w14:textId="1EDE8C63" w:rsidR="009270C9" w:rsidRPr="00301E55" w:rsidRDefault="009270C9" w:rsidP="001D471D">
            <w:pPr>
              <w:pStyle w:val="En-tte"/>
              <w:jc w:val="center"/>
              <w:rPr>
                <w:rFonts w:ascii="Palatino Linotype" w:hAnsi="Palatino Linotype"/>
                <w:i/>
              </w:rPr>
            </w:pPr>
          </w:p>
        </w:tc>
      </w:tr>
      <w:tr w:rsidR="009270C9" w:rsidRPr="00690DBA" w14:paraId="12C24870" w14:textId="77777777" w:rsidTr="0006689F">
        <w:trPr>
          <w:trHeight w:val="560"/>
          <w:jc w:val="center"/>
        </w:trPr>
        <w:tc>
          <w:tcPr>
            <w:tcW w:w="10065" w:type="dxa"/>
            <w:gridSpan w:val="9"/>
            <w:shd w:val="clear" w:color="auto" w:fill="C00000"/>
            <w:vAlign w:val="center"/>
          </w:tcPr>
          <w:p w14:paraId="175E2BC8" w14:textId="77777777" w:rsidR="009270C9" w:rsidRPr="001C0786" w:rsidRDefault="009270C9" w:rsidP="001D471D">
            <w:pPr>
              <w:pStyle w:val="En-tte"/>
              <w:jc w:val="center"/>
              <w:rPr>
                <w:rFonts w:ascii="Arial" w:hAnsi="Arial" w:cs="Arial"/>
                <w:b/>
                <w:bCs/>
                <w:szCs w:val="20"/>
              </w:rPr>
            </w:pPr>
            <w:r>
              <w:rPr>
                <w:rFonts w:ascii="Arial" w:hAnsi="Arial" w:cs="Arial"/>
                <w:b/>
                <w:bCs/>
                <w:szCs w:val="20"/>
              </w:rPr>
              <w:t>A]   INFORMATIONS ESSENTIELLES DU CONTRAT</w:t>
            </w:r>
          </w:p>
        </w:tc>
      </w:tr>
      <w:tr w:rsidR="009270C9" w:rsidRPr="00301E55" w14:paraId="0CF5FBF8" w14:textId="77777777" w:rsidTr="0006689F">
        <w:trPr>
          <w:trHeight w:val="423"/>
          <w:jc w:val="center"/>
        </w:trPr>
        <w:tc>
          <w:tcPr>
            <w:tcW w:w="2765" w:type="dxa"/>
            <w:shd w:val="clear" w:color="auto" w:fill="F2F2F2" w:themeFill="background1" w:themeFillShade="F2"/>
            <w:vAlign w:val="center"/>
          </w:tcPr>
          <w:p w14:paraId="4261ADAE" w14:textId="77777777" w:rsidR="009270C9" w:rsidRPr="001C0786" w:rsidRDefault="009270C9" w:rsidP="001D471D">
            <w:pPr>
              <w:pStyle w:val="En-tte"/>
              <w:jc w:val="right"/>
              <w:rPr>
                <w:rFonts w:ascii="Arial" w:hAnsi="Arial" w:cs="Arial"/>
                <w:bCs/>
                <w:sz w:val="20"/>
                <w:szCs w:val="20"/>
              </w:rPr>
            </w:pPr>
            <w:r>
              <w:rPr>
                <w:rFonts w:ascii="Arial" w:hAnsi="Arial" w:cs="Arial"/>
                <w:bCs/>
                <w:sz w:val="20"/>
                <w:szCs w:val="20"/>
              </w:rPr>
              <w:t>Marché numéro</w:t>
            </w:r>
          </w:p>
        </w:tc>
        <w:tc>
          <w:tcPr>
            <w:tcW w:w="7300" w:type="dxa"/>
            <w:gridSpan w:val="8"/>
            <w:vAlign w:val="center"/>
          </w:tcPr>
          <w:p w14:paraId="3850C082" w14:textId="77777777" w:rsidR="009270C9" w:rsidRPr="003E2B74" w:rsidRDefault="009270C9" w:rsidP="001D471D">
            <w:pPr>
              <w:pStyle w:val="fcase2metab"/>
              <w:jc w:val="center"/>
              <w:rPr>
                <w:rFonts w:ascii="Arial" w:eastAsiaTheme="minorHAnsi" w:hAnsi="Arial" w:cs="Arial"/>
                <w:highlight w:val="yellow"/>
                <w:lang w:eastAsia="en-US"/>
              </w:rPr>
            </w:pPr>
            <w:r w:rsidRPr="007203DF">
              <w:rPr>
                <w:rFonts w:ascii="Arial" w:hAnsi="Arial" w:cs="Arial"/>
                <w:noProof/>
                <w:highlight w:val="yellow"/>
              </w:rPr>
              <w:t>renseigné dans la lettre de notification</w:t>
            </w:r>
          </w:p>
        </w:tc>
      </w:tr>
      <w:tr w:rsidR="009270C9" w:rsidRPr="00301E55" w14:paraId="2F96F902" w14:textId="77777777" w:rsidTr="0006689F">
        <w:trPr>
          <w:trHeight w:val="543"/>
          <w:jc w:val="center"/>
        </w:trPr>
        <w:tc>
          <w:tcPr>
            <w:tcW w:w="2765" w:type="dxa"/>
            <w:shd w:val="clear" w:color="auto" w:fill="FDE9D9" w:themeFill="accent6" w:themeFillTint="33"/>
            <w:vAlign w:val="center"/>
          </w:tcPr>
          <w:p w14:paraId="53D00A2C" w14:textId="77777777" w:rsidR="009270C9" w:rsidRPr="001C0786" w:rsidRDefault="009270C9" w:rsidP="001D471D">
            <w:pPr>
              <w:pStyle w:val="En-tte"/>
              <w:jc w:val="right"/>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8"/>
            <w:shd w:val="clear" w:color="auto" w:fill="FDE9D9" w:themeFill="accent6" w:themeFillTint="33"/>
            <w:vAlign w:val="center"/>
          </w:tcPr>
          <w:p w14:paraId="6F2312D9" w14:textId="77777777" w:rsidR="009270C9" w:rsidRPr="009E4BCA" w:rsidRDefault="00535D67" w:rsidP="001D471D">
            <w:pPr>
              <w:pStyle w:val="En-tte"/>
              <w:jc w:val="center"/>
              <w:rPr>
                <w:rFonts w:ascii="Arial" w:hAnsi="Arial" w:cs="Arial"/>
                <w:b/>
                <w:bCs/>
                <w:sz w:val="20"/>
                <w:szCs w:val="20"/>
              </w:rPr>
            </w:pPr>
            <w:r>
              <w:rPr>
                <w:rFonts w:ascii="Arial" w:hAnsi="Arial" w:cs="Arial"/>
                <w:b/>
                <w:bCs/>
                <w:noProof/>
                <w:sz w:val="20"/>
                <w:szCs w:val="20"/>
              </w:rPr>
              <w:t>A</w:t>
            </w:r>
            <w:r w:rsidR="009270C9" w:rsidRPr="009E4BCA">
              <w:rPr>
                <w:rFonts w:ascii="Arial" w:hAnsi="Arial" w:cs="Arial"/>
                <w:b/>
                <w:bCs/>
                <w:noProof/>
                <w:sz w:val="20"/>
                <w:szCs w:val="20"/>
              </w:rPr>
              <w:t xml:space="preserve">ssistance technique au maître d’œuvre interne </w:t>
            </w:r>
            <w:r w:rsidRPr="00535D67">
              <w:rPr>
                <w:rFonts w:ascii="Arial" w:hAnsi="Arial" w:cs="Arial"/>
                <w:b/>
                <w:bCs/>
                <w:noProof/>
                <w:sz w:val="20"/>
                <w:szCs w:val="20"/>
              </w:rPr>
              <w:t xml:space="preserve">pour </w:t>
            </w:r>
            <w:r>
              <w:rPr>
                <w:rFonts w:ascii="Arial" w:hAnsi="Arial" w:cs="Arial"/>
                <w:b/>
                <w:bCs/>
                <w:noProof/>
                <w:sz w:val="20"/>
                <w:szCs w:val="20"/>
              </w:rPr>
              <w:t>les</w:t>
            </w:r>
            <w:r w:rsidRPr="00535D67">
              <w:rPr>
                <w:rFonts w:ascii="Arial" w:hAnsi="Arial" w:cs="Arial"/>
                <w:b/>
                <w:bCs/>
                <w:noProof/>
                <w:sz w:val="20"/>
                <w:szCs w:val="20"/>
              </w:rPr>
              <w:t xml:space="preserve"> travaux tous corps d’état (TCE)</w:t>
            </w:r>
            <w:r>
              <w:rPr>
                <w:rFonts w:ascii="Arial" w:hAnsi="Arial" w:cs="Arial"/>
                <w:b/>
                <w:bCs/>
                <w:noProof/>
                <w:sz w:val="20"/>
                <w:szCs w:val="20"/>
              </w:rPr>
              <w:t xml:space="preserve"> de création d’une chambre d’isolement spécifique</w:t>
            </w:r>
          </w:p>
        </w:tc>
      </w:tr>
      <w:tr w:rsidR="009270C9" w:rsidRPr="00301E55" w14:paraId="3CECDD0E" w14:textId="77777777" w:rsidTr="0006689F">
        <w:trPr>
          <w:trHeight w:val="460"/>
          <w:jc w:val="center"/>
        </w:trPr>
        <w:tc>
          <w:tcPr>
            <w:tcW w:w="2765" w:type="dxa"/>
            <w:shd w:val="clear" w:color="auto" w:fill="F2F2F2" w:themeFill="background1" w:themeFillShade="F2"/>
            <w:vAlign w:val="center"/>
          </w:tcPr>
          <w:p w14:paraId="4DDB840A" w14:textId="77777777" w:rsidR="009270C9" w:rsidRPr="001C0786" w:rsidRDefault="009270C9" w:rsidP="001D471D">
            <w:pPr>
              <w:pStyle w:val="En-tte"/>
              <w:jc w:val="right"/>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796543F4" w14:textId="1FD68AE6" w:rsidR="009270C9" w:rsidRPr="002E1A35" w:rsidRDefault="00A9396E" w:rsidP="001D471D">
            <w:pPr>
              <w:spacing w:after="0" w:line="240" w:lineRule="auto"/>
              <w:jc w:val="center"/>
              <w:rPr>
                <w:rFonts w:ascii="Arial" w:hAnsi="Arial" w:cs="Arial"/>
                <w:sz w:val="18"/>
                <w:szCs w:val="20"/>
              </w:rPr>
            </w:pPr>
            <w:r w:rsidRPr="00A9396E">
              <w:rPr>
                <w:rFonts w:ascii="Arial" w:hAnsi="Arial" w:cs="Arial"/>
                <w:noProof/>
                <w:sz w:val="18"/>
                <w:szCs w:val="20"/>
              </w:rPr>
              <w:t>Procédure adaptée, en application des articles L.2123-1 et R.2123-1 à R.2123-7 du code de la commande publique.</w:t>
            </w:r>
          </w:p>
        </w:tc>
      </w:tr>
      <w:tr w:rsidR="009270C9" w:rsidRPr="00301E55" w14:paraId="1ED8A91C" w14:textId="77777777" w:rsidTr="0006689F">
        <w:trPr>
          <w:trHeight w:val="460"/>
          <w:jc w:val="center"/>
        </w:trPr>
        <w:tc>
          <w:tcPr>
            <w:tcW w:w="2765" w:type="dxa"/>
            <w:shd w:val="clear" w:color="auto" w:fill="F2F2F2" w:themeFill="background1" w:themeFillShade="F2"/>
            <w:vAlign w:val="center"/>
          </w:tcPr>
          <w:p w14:paraId="65E92DD6" w14:textId="77777777" w:rsidR="009270C9" w:rsidRPr="001C0786" w:rsidRDefault="009270C9" w:rsidP="001D471D">
            <w:pPr>
              <w:pStyle w:val="En-tte"/>
              <w:jc w:val="right"/>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3D905D15" w14:textId="77777777" w:rsidR="009270C9" w:rsidRPr="001C0786" w:rsidRDefault="00535D67" w:rsidP="001D471D">
            <w:pPr>
              <w:pStyle w:val="En-tte"/>
              <w:jc w:val="center"/>
              <w:rPr>
                <w:rFonts w:ascii="Arial" w:hAnsi="Arial" w:cs="Arial"/>
                <w:bCs/>
                <w:sz w:val="20"/>
                <w:szCs w:val="20"/>
              </w:rPr>
            </w:pPr>
            <w:r>
              <w:rPr>
                <w:rFonts w:ascii="Arial" w:hAnsi="Arial" w:cs="Arial"/>
                <w:bCs/>
                <w:noProof/>
                <w:sz w:val="20"/>
                <w:szCs w:val="20"/>
              </w:rPr>
              <w:t>CHU deToulouse - site de Purpan</w:t>
            </w:r>
          </w:p>
        </w:tc>
        <w:tc>
          <w:tcPr>
            <w:tcW w:w="1630" w:type="dxa"/>
            <w:gridSpan w:val="2"/>
            <w:vAlign w:val="center"/>
          </w:tcPr>
          <w:p w14:paraId="664FCF82" w14:textId="4F543C76" w:rsidR="009270C9" w:rsidRPr="00B93C5E" w:rsidRDefault="009270C9" w:rsidP="00A9396E">
            <w:pPr>
              <w:pStyle w:val="En-tte"/>
              <w:jc w:val="center"/>
              <w:rPr>
                <w:rFonts w:ascii="Arial" w:hAnsi="Arial" w:cs="Arial"/>
                <w:bCs/>
                <w:sz w:val="20"/>
                <w:szCs w:val="20"/>
              </w:rPr>
            </w:pPr>
          </w:p>
        </w:tc>
      </w:tr>
      <w:tr w:rsidR="009270C9" w:rsidRPr="00301E55" w14:paraId="7B92FD0B" w14:textId="77777777" w:rsidTr="0006689F">
        <w:trPr>
          <w:trHeight w:val="460"/>
          <w:jc w:val="center"/>
        </w:trPr>
        <w:tc>
          <w:tcPr>
            <w:tcW w:w="2765" w:type="dxa"/>
            <w:shd w:val="clear" w:color="auto" w:fill="F2F2F2" w:themeFill="background1" w:themeFillShade="F2"/>
            <w:vAlign w:val="center"/>
          </w:tcPr>
          <w:p w14:paraId="78DC6CD0" w14:textId="77777777" w:rsidR="009270C9" w:rsidRDefault="009270C9" w:rsidP="001D471D">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3B475901" w14:textId="77777777" w:rsidR="009270C9" w:rsidRDefault="009270C9" w:rsidP="001D471D">
            <w:pPr>
              <w:pStyle w:val="En-tte"/>
              <w:jc w:val="center"/>
              <w:rPr>
                <w:rFonts w:ascii="Arial" w:hAnsi="Arial" w:cs="Arial"/>
                <w:bCs/>
                <w:sz w:val="20"/>
                <w:szCs w:val="20"/>
              </w:rPr>
            </w:pPr>
            <w:r w:rsidRPr="007203DF">
              <w:rPr>
                <w:rFonts w:ascii="Arial" w:hAnsi="Arial" w:cs="Arial"/>
                <w:bCs/>
                <w:noProof/>
                <w:sz w:val="20"/>
                <w:szCs w:val="20"/>
              </w:rPr>
              <w:t>FORLIN</w:t>
            </w:r>
            <w:r>
              <w:rPr>
                <w:rFonts w:ascii="Arial" w:hAnsi="Arial" w:cs="Arial"/>
                <w:bCs/>
                <w:sz w:val="20"/>
                <w:szCs w:val="20"/>
              </w:rPr>
              <w:t xml:space="preserve"> </w:t>
            </w:r>
            <w:r w:rsidRPr="007203DF">
              <w:rPr>
                <w:rFonts w:ascii="Arial" w:hAnsi="Arial" w:cs="Arial"/>
                <w:bCs/>
                <w:noProof/>
                <w:sz w:val="20"/>
                <w:szCs w:val="20"/>
              </w:rPr>
              <w:t>Brice</w:t>
            </w:r>
            <w:r>
              <w:rPr>
                <w:rFonts w:ascii="Arial" w:hAnsi="Arial" w:cs="Arial"/>
                <w:bCs/>
                <w:sz w:val="20"/>
                <w:szCs w:val="20"/>
              </w:rPr>
              <w:t xml:space="preserve"> </w:t>
            </w:r>
            <w:r w:rsidRPr="007203DF">
              <w:rPr>
                <w:rFonts w:ascii="Arial" w:hAnsi="Arial" w:cs="Arial"/>
                <w:bCs/>
                <w:noProof/>
                <w:sz w:val="20"/>
                <w:szCs w:val="20"/>
              </w:rPr>
              <w:t>achats non médicaux</w:t>
            </w:r>
            <w:r>
              <w:rPr>
                <w:rFonts w:ascii="Arial" w:hAnsi="Arial" w:cs="Arial"/>
                <w:bCs/>
                <w:sz w:val="20"/>
                <w:szCs w:val="20"/>
              </w:rPr>
              <w:t xml:space="preserve"> </w:t>
            </w:r>
            <w:r w:rsidRPr="007203DF">
              <w:rPr>
                <w:rFonts w:ascii="Arial" w:hAnsi="Arial" w:cs="Arial"/>
                <w:bCs/>
                <w:noProof/>
                <w:sz w:val="20"/>
                <w:szCs w:val="20"/>
              </w:rPr>
              <w:t>05 61 77 72 25</w:t>
            </w:r>
            <w:r>
              <w:rPr>
                <w:rFonts w:ascii="Arial" w:hAnsi="Arial" w:cs="Arial"/>
                <w:bCs/>
                <w:sz w:val="20"/>
                <w:szCs w:val="20"/>
              </w:rPr>
              <w:t xml:space="preserve"> </w:t>
            </w:r>
            <w:r w:rsidRPr="007203DF">
              <w:rPr>
                <w:rFonts w:ascii="Arial" w:hAnsi="Arial" w:cs="Arial"/>
                <w:bCs/>
                <w:noProof/>
                <w:sz w:val="20"/>
                <w:szCs w:val="20"/>
              </w:rPr>
              <w:t>forlin.b@chu-toulouse.fr</w:t>
            </w:r>
            <w:r>
              <w:rPr>
                <w:rFonts w:ascii="Arial" w:hAnsi="Arial" w:cs="Arial"/>
                <w:bCs/>
                <w:sz w:val="20"/>
                <w:szCs w:val="20"/>
              </w:rPr>
              <w:t xml:space="preserve"> </w:t>
            </w:r>
          </w:p>
        </w:tc>
        <w:tc>
          <w:tcPr>
            <w:tcW w:w="1630" w:type="dxa"/>
            <w:gridSpan w:val="2"/>
            <w:vAlign w:val="center"/>
          </w:tcPr>
          <w:p w14:paraId="3B2E5581" w14:textId="0E457CF2" w:rsidR="009270C9" w:rsidRDefault="009270C9" w:rsidP="00A9396E">
            <w:pPr>
              <w:pStyle w:val="En-tte"/>
              <w:jc w:val="center"/>
              <w:rPr>
                <w:rFonts w:ascii="Arial" w:hAnsi="Arial" w:cs="Arial"/>
                <w:bCs/>
                <w:sz w:val="20"/>
                <w:szCs w:val="20"/>
              </w:rPr>
            </w:pPr>
          </w:p>
        </w:tc>
      </w:tr>
      <w:tr w:rsidR="009270C9" w:rsidRPr="00301E55" w14:paraId="5B0A7BA9" w14:textId="77777777" w:rsidTr="0006689F">
        <w:trPr>
          <w:trHeight w:val="460"/>
          <w:jc w:val="center"/>
        </w:trPr>
        <w:tc>
          <w:tcPr>
            <w:tcW w:w="2765" w:type="dxa"/>
            <w:shd w:val="clear" w:color="auto" w:fill="F2F2F2" w:themeFill="background1" w:themeFillShade="F2"/>
            <w:vAlign w:val="center"/>
          </w:tcPr>
          <w:p w14:paraId="51027E44" w14:textId="77777777" w:rsidR="009270C9" w:rsidRPr="001C0786" w:rsidRDefault="009270C9" w:rsidP="001D471D">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6"/>
            <w:vAlign w:val="center"/>
          </w:tcPr>
          <w:p w14:paraId="67B2C680" w14:textId="77777777" w:rsidR="009270C9" w:rsidRPr="00A502EF" w:rsidRDefault="00535D67" w:rsidP="001D471D">
            <w:pPr>
              <w:spacing w:after="0"/>
              <w:jc w:val="center"/>
              <w:rPr>
                <w:rFonts w:ascii="Arial" w:hAnsi="Arial" w:cs="Arial"/>
                <w:bCs/>
                <w:sz w:val="20"/>
                <w:szCs w:val="20"/>
              </w:rPr>
            </w:pPr>
            <w:r w:rsidRPr="007B1938">
              <w:rPr>
                <w:rFonts w:ascii="Arial" w:hAnsi="Arial" w:cs="Arial"/>
                <w:bCs/>
                <w:noProof/>
                <w:sz w:val="20"/>
                <w:szCs w:val="20"/>
              </w:rPr>
              <w:t>Ordinaire</w:t>
            </w:r>
          </w:p>
        </w:tc>
        <w:tc>
          <w:tcPr>
            <w:tcW w:w="1630" w:type="dxa"/>
            <w:gridSpan w:val="2"/>
            <w:vAlign w:val="center"/>
          </w:tcPr>
          <w:p w14:paraId="5076077F" w14:textId="03AD32EE" w:rsidR="009270C9" w:rsidRPr="00780592" w:rsidRDefault="009270C9" w:rsidP="00A9396E">
            <w:pPr>
              <w:spacing w:after="0"/>
              <w:jc w:val="center"/>
              <w:rPr>
                <w:rFonts w:ascii="Arial" w:hAnsi="Arial" w:cs="Arial"/>
                <w:bCs/>
                <w:color w:val="0070C0"/>
                <w:sz w:val="20"/>
                <w:szCs w:val="20"/>
                <w:u w:val="single"/>
              </w:rPr>
            </w:pPr>
          </w:p>
        </w:tc>
      </w:tr>
      <w:tr w:rsidR="009270C9" w:rsidRPr="00301E55" w14:paraId="4514C11F" w14:textId="77777777" w:rsidTr="0006689F">
        <w:trPr>
          <w:trHeight w:val="460"/>
          <w:jc w:val="center"/>
        </w:trPr>
        <w:tc>
          <w:tcPr>
            <w:tcW w:w="2765" w:type="dxa"/>
            <w:shd w:val="clear" w:color="auto" w:fill="F2F2F2" w:themeFill="background1" w:themeFillShade="F2"/>
            <w:vAlign w:val="center"/>
          </w:tcPr>
          <w:p w14:paraId="3C36EB25" w14:textId="77777777" w:rsidR="009270C9" w:rsidRPr="001C0786" w:rsidRDefault="009270C9" w:rsidP="001D471D">
            <w:pPr>
              <w:pStyle w:val="En-tte"/>
              <w:jc w:val="right"/>
              <w:rPr>
                <w:rFonts w:ascii="Arial" w:hAnsi="Arial" w:cs="Arial"/>
                <w:bCs/>
                <w:sz w:val="20"/>
                <w:szCs w:val="20"/>
              </w:rPr>
            </w:pPr>
            <w:r>
              <w:rPr>
                <w:rFonts w:ascii="Arial" w:hAnsi="Arial" w:cs="Arial"/>
                <w:bCs/>
                <w:sz w:val="20"/>
                <w:szCs w:val="20"/>
              </w:rPr>
              <w:t>Allotissement</w:t>
            </w:r>
          </w:p>
        </w:tc>
        <w:tc>
          <w:tcPr>
            <w:tcW w:w="5670" w:type="dxa"/>
            <w:gridSpan w:val="6"/>
            <w:vAlign w:val="center"/>
          </w:tcPr>
          <w:p w14:paraId="21E7C1BC" w14:textId="77777777" w:rsidR="009270C9" w:rsidRPr="00A502EF" w:rsidRDefault="00535D67" w:rsidP="001D471D">
            <w:pPr>
              <w:spacing w:after="0"/>
              <w:jc w:val="center"/>
              <w:rPr>
                <w:rFonts w:ascii="Arial" w:hAnsi="Arial" w:cs="Arial"/>
                <w:bCs/>
                <w:sz w:val="20"/>
                <w:szCs w:val="20"/>
              </w:rPr>
            </w:pPr>
            <w:r>
              <w:rPr>
                <w:rFonts w:ascii="Arial" w:hAnsi="Arial" w:cs="Arial"/>
                <w:bCs/>
                <w:noProof/>
                <w:sz w:val="20"/>
                <w:szCs w:val="20"/>
              </w:rPr>
              <w:t>NON</w:t>
            </w:r>
          </w:p>
        </w:tc>
        <w:tc>
          <w:tcPr>
            <w:tcW w:w="1630" w:type="dxa"/>
            <w:gridSpan w:val="2"/>
            <w:vAlign w:val="center"/>
          </w:tcPr>
          <w:p w14:paraId="53001439" w14:textId="77777777" w:rsidR="009270C9" w:rsidRPr="00780592" w:rsidRDefault="009270C9" w:rsidP="00A9396E">
            <w:pPr>
              <w:pStyle w:val="En-tte"/>
              <w:jc w:val="center"/>
              <w:rPr>
                <w:rFonts w:ascii="Arial" w:hAnsi="Arial" w:cs="Arial"/>
                <w:bCs/>
                <w:color w:val="0070C0"/>
                <w:sz w:val="20"/>
                <w:szCs w:val="20"/>
                <w:u w:val="single"/>
              </w:rPr>
            </w:pPr>
          </w:p>
        </w:tc>
      </w:tr>
      <w:tr w:rsidR="009270C9" w:rsidRPr="00301E55" w14:paraId="4B962E06" w14:textId="77777777" w:rsidTr="0006689F">
        <w:trPr>
          <w:trHeight w:val="460"/>
          <w:jc w:val="center"/>
        </w:trPr>
        <w:tc>
          <w:tcPr>
            <w:tcW w:w="2765" w:type="dxa"/>
            <w:shd w:val="clear" w:color="auto" w:fill="F2F2F2" w:themeFill="background1" w:themeFillShade="F2"/>
            <w:vAlign w:val="center"/>
          </w:tcPr>
          <w:p w14:paraId="4841AA1D" w14:textId="77777777" w:rsidR="009270C9" w:rsidRPr="001C0786" w:rsidRDefault="009270C9" w:rsidP="001D471D">
            <w:pPr>
              <w:pStyle w:val="En-tte"/>
              <w:jc w:val="right"/>
              <w:rPr>
                <w:rFonts w:ascii="Arial" w:hAnsi="Arial" w:cs="Arial"/>
                <w:bCs/>
                <w:sz w:val="20"/>
                <w:szCs w:val="20"/>
              </w:rPr>
            </w:pPr>
            <w:r w:rsidRPr="001C0786">
              <w:rPr>
                <w:rFonts w:ascii="Arial" w:hAnsi="Arial" w:cs="Arial"/>
                <w:bCs/>
                <w:sz w:val="20"/>
                <w:szCs w:val="20"/>
              </w:rPr>
              <w:t xml:space="preserve">Durée initiale du </w:t>
            </w:r>
            <w:r>
              <w:rPr>
                <w:rFonts w:ascii="Arial" w:hAnsi="Arial" w:cs="Arial"/>
                <w:bCs/>
                <w:sz w:val="20"/>
                <w:szCs w:val="20"/>
              </w:rPr>
              <w:t>marché</w:t>
            </w:r>
          </w:p>
        </w:tc>
        <w:tc>
          <w:tcPr>
            <w:tcW w:w="5670" w:type="dxa"/>
            <w:gridSpan w:val="6"/>
            <w:vAlign w:val="center"/>
          </w:tcPr>
          <w:p w14:paraId="1A27EAF0" w14:textId="2C851BB4" w:rsidR="009270C9" w:rsidRPr="001C0786" w:rsidRDefault="00A9396E" w:rsidP="001D471D">
            <w:pPr>
              <w:spacing w:after="0"/>
              <w:jc w:val="center"/>
              <w:rPr>
                <w:rFonts w:ascii="Arial" w:hAnsi="Arial" w:cs="Arial"/>
                <w:bCs/>
                <w:sz w:val="20"/>
                <w:szCs w:val="20"/>
              </w:rPr>
            </w:pPr>
            <w:r>
              <w:rPr>
                <w:rFonts w:ascii="Arial" w:hAnsi="Arial" w:cs="Arial"/>
                <w:bCs/>
                <w:noProof/>
                <w:sz w:val="20"/>
                <w:szCs w:val="20"/>
              </w:rPr>
              <w:t>De la date de notification à la date de réception des travaux (article 6 du CCAP)</w:t>
            </w:r>
          </w:p>
        </w:tc>
        <w:tc>
          <w:tcPr>
            <w:tcW w:w="1630" w:type="dxa"/>
            <w:gridSpan w:val="2"/>
            <w:vAlign w:val="center"/>
          </w:tcPr>
          <w:p w14:paraId="086CA8D8" w14:textId="3E98B6E5" w:rsidR="009270C9" w:rsidRPr="00780592" w:rsidRDefault="009270C9" w:rsidP="00A9396E">
            <w:pPr>
              <w:pStyle w:val="En-tte"/>
              <w:jc w:val="center"/>
              <w:rPr>
                <w:rFonts w:ascii="Arial" w:hAnsi="Arial" w:cs="Arial"/>
                <w:bCs/>
                <w:color w:val="0070C0"/>
                <w:sz w:val="20"/>
                <w:szCs w:val="20"/>
                <w:u w:val="single"/>
              </w:rPr>
            </w:pPr>
          </w:p>
        </w:tc>
      </w:tr>
      <w:tr w:rsidR="009270C9" w:rsidRPr="00301E55" w14:paraId="11F15229" w14:textId="77777777" w:rsidTr="0006689F">
        <w:trPr>
          <w:trHeight w:val="460"/>
          <w:jc w:val="center"/>
        </w:trPr>
        <w:tc>
          <w:tcPr>
            <w:tcW w:w="2765" w:type="dxa"/>
            <w:shd w:val="clear" w:color="auto" w:fill="F2F2F2" w:themeFill="background1" w:themeFillShade="F2"/>
            <w:vAlign w:val="center"/>
          </w:tcPr>
          <w:p w14:paraId="5B7087ED" w14:textId="77777777" w:rsidR="009270C9" w:rsidRPr="001C0786" w:rsidRDefault="009270C9" w:rsidP="001D471D">
            <w:pPr>
              <w:pStyle w:val="En-tte"/>
              <w:jc w:val="right"/>
              <w:rPr>
                <w:rFonts w:ascii="Arial" w:hAnsi="Arial" w:cs="Arial"/>
                <w:bCs/>
                <w:sz w:val="20"/>
                <w:szCs w:val="20"/>
              </w:rPr>
            </w:pPr>
            <w:r w:rsidRPr="001C0786">
              <w:rPr>
                <w:rFonts w:ascii="Arial" w:hAnsi="Arial" w:cs="Arial"/>
                <w:bCs/>
                <w:sz w:val="20"/>
                <w:szCs w:val="20"/>
              </w:rPr>
              <w:t>Reconductions</w:t>
            </w:r>
          </w:p>
        </w:tc>
        <w:tc>
          <w:tcPr>
            <w:tcW w:w="5670" w:type="dxa"/>
            <w:gridSpan w:val="6"/>
            <w:vAlign w:val="center"/>
          </w:tcPr>
          <w:p w14:paraId="071B7095" w14:textId="77777777" w:rsidR="009270C9" w:rsidRPr="001C0786" w:rsidRDefault="00535D67" w:rsidP="001D471D">
            <w:pPr>
              <w:spacing w:after="0"/>
              <w:jc w:val="center"/>
              <w:rPr>
                <w:rFonts w:ascii="Arial" w:hAnsi="Arial" w:cs="Arial"/>
                <w:bCs/>
                <w:sz w:val="20"/>
                <w:szCs w:val="20"/>
              </w:rPr>
            </w:pPr>
            <w:r>
              <w:rPr>
                <w:rFonts w:ascii="Arial" w:hAnsi="Arial" w:cs="Arial"/>
                <w:bCs/>
                <w:noProof/>
                <w:sz w:val="20"/>
                <w:szCs w:val="20"/>
              </w:rPr>
              <w:t>NON</w:t>
            </w:r>
            <w:r w:rsidR="009270C9" w:rsidRPr="007203DF">
              <w:rPr>
                <w:rFonts w:ascii="Arial" w:hAnsi="Arial" w:cs="Arial"/>
                <w:bCs/>
                <w:noProof/>
                <w:sz w:val="20"/>
                <w:szCs w:val="20"/>
              </w:rPr>
              <w:t xml:space="preserve"> </w:t>
            </w:r>
          </w:p>
        </w:tc>
        <w:tc>
          <w:tcPr>
            <w:tcW w:w="1630" w:type="dxa"/>
            <w:gridSpan w:val="2"/>
            <w:vAlign w:val="center"/>
          </w:tcPr>
          <w:p w14:paraId="42BAC3AB" w14:textId="098496C5" w:rsidR="009270C9" w:rsidRPr="00780592" w:rsidRDefault="009270C9" w:rsidP="00A9396E">
            <w:pPr>
              <w:pStyle w:val="En-tte"/>
              <w:jc w:val="center"/>
              <w:rPr>
                <w:rFonts w:ascii="Arial" w:hAnsi="Arial" w:cs="Arial"/>
                <w:bCs/>
                <w:color w:val="0070C0"/>
                <w:sz w:val="20"/>
                <w:szCs w:val="20"/>
                <w:u w:val="single"/>
              </w:rPr>
            </w:pPr>
          </w:p>
        </w:tc>
      </w:tr>
      <w:tr w:rsidR="009270C9" w:rsidRPr="00301E55" w14:paraId="71BAB74E" w14:textId="77777777" w:rsidTr="0006689F">
        <w:trPr>
          <w:trHeight w:val="460"/>
          <w:jc w:val="center"/>
        </w:trPr>
        <w:tc>
          <w:tcPr>
            <w:tcW w:w="2765" w:type="dxa"/>
            <w:shd w:val="clear" w:color="auto" w:fill="F2F2F2" w:themeFill="background1" w:themeFillShade="F2"/>
            <w:vAlign w:val="center"/>
          </w:tcPr>
          <w:p w14:paraId="71E9BCF8" w14:textId="77777777" w:rsidR="009270C9" w:rsidRPr="001C0786" w:rsidRDefault="009270C9" w:rsidP="001D471D">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6"/>
            <w:vAlign w:val="center"/>
          </w:tcPr>
          <w:p w14:paraId="2F035A46" w14:textId="77777777" w:rsidR="009270C9" w:rsidRDefault="009270C9" w:rsidP="001D471D">
            <w:pPr>
              <w:spacing w:after="0"/>
              <w:jc w:val="center"/>
              <w:rPr>
                <w:rFonts w:ascii="Arial" w:hAnsi="Arial" w:cs="Arial"/>
                <w:bCs/>
                <w:sz w:val="20"/>
                <w:szCs w:val="20"/>
              </w:rPr>
            </w:pPr>
            <w:r w:rsidRPr="007203DF">
              <w:rPr>
                <w:rFonts w:ascii="Arial" w:hAnsi="Arial" w:cs="Arial"/>
                <w:bCs/>
                <w:noProof/>
                <w:sz w:val="20"/>
                <w:szCs w:val="20"/>
              </w:rPr>
              <w:t xml:space="preserve">prix </w:t>
            </w:r>
            <w:r w:rsidR="00535D67">
              <w:rPr>
                <w:rFonts w:ascii="Arial" w:hAnsi="Arial" w:cs="Arial"/>
                <w:bCs/>
                <w:noProof/>
                <w:sz w:val="20"/>
                <w:szCs w:val="20"/>
              </w:rPr>
              <w:t>ferme</w:t>
            </w:r>
          </w:p>
        </w:tc>
        <w:tc>
          <w:tcPr>
            <w:tcW w:w="1630" w:type="dxa"/>
            <w:gridSpan w:val="2"/>
            <w:vAlign w:val="center"/>
          </w:tcPr>
          <w:p w14:paraId="2EAB03BA" w14:textId="77777777" w:rsidR="009270C9" w:rsidRDefault="009270C9" w:rsidP="00A9396E">
            <w:pPr>
              <w:pStyle w:val="En-tte"/>
              <w:jc w:val="center"/>
              <w:rPr>
                <w:rFonts w:ascii="Arial" w:hAnsi="Arial" w:cs="Arial"/>
                <w:bCs/>
                <w:color w:val="0070C0"/>
                <w:sz w:val="20"/>
                <w:szCs w:val="20"/>
                <w:u w:val="single"/>
              </w:rPr>
            </w:pPr>
          </w:p>
        </w:tc>
      </w:tr>
      <w:tr w:rsidR="009270C9" w:rsidRPr="00301E55" w14:paraId="63564198" w14:textId="77777777" w:rsidTr="0006689F">
        <w:trPr>
          <w:trHeight w:val="629"/>
          <w:jc w:val="center"/>
        </w:trPr>
        <w:tc>
          <w:tcPr>
            <w:tcW w:w="10065" w:type="dxa"/>
            <w:gridSpan w:val="9"/>
            <w:shd w:val="clear" w:color="auto" w:fill="C00000"/>
            <w:vAlign w:val="center"/>
          </w:tcPr>
          <w:p w14:paraId="23172925" w14:textId="77777777" w:rsidR="009270C9" w:rsidRPr="005C0013" w:rsidRDefault="009270C9" w:rsidP="001D471D">
            <w:pPr>
              <w:pStyle w:val="En-tte"/>
              <w:jc w:val="center"/>
              <w:rPr>
                <w:rFonts w:ascii="Arial" w:hAnsi="Arial" w:cs="Arial"/>
                <w:b/>
                <w:bCs/>
                <w:szCs w:val="20"/>
              </w:rPr>
            </w:pPr>
            <w:r>
              <w:rPr>
                <w:rFonts w:ascii="Arial" w:hAnsi="Arial" w:cs="Arial"/>
                <w:b/>
                <w:bCs/>
                <w:szCs w:val="20"/>
              </w:rPr>
              <w:t>B]   IDENTIFICATION ET ENGAGEMENT DU CANDIDAT</w:t>
            </w:r>
          </w:p>
          <w:p w14:paraId="4A922305" w14:textId="77777777" w:rsidR="009270C9" w:rsidRPr="001C0786" w:rsidRDefault="009270C9" w:rsidP="001D471D">
            <w:pPr>
              <w:pStyle w:val="En-tte"/>
              <w:jc w:val="center"/>
              <w:rPr>
                <w:rFonts w:ascii="Arial" w:hAnsi="Arial" w:cs="Arial"/>
                <w:bCs/>
                <w:sz w:val="20"/>
                <w:szCs w:val="20"/>
              </w:rPr>
            </w:pPr>
            <w:r w:rsidRPr="005578D1">
              <w:rPr>
                <w:rFonts w:ascii="Arial" w:hAnsi="Arial" w:cs="Arial"/>
                <w:bCs/>
                <w:i/>
                <w:color w:val="FFFFFF" w:themeColor="background1"/>
                <w:sz w:val="20"/>
                <w:szCs w:val="28"/>
              </w:rPr>
              <w:t>(mandataire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9270C9" w:rsidRPr="00301E55" w14:paraId="796D161F" w14:textId="77777777" w:rsidTr="0006689F">
        <w:trPr>
          <w:trHeight w:val="414"/>
          <w:jc w:val="center"/>
        </w:trPr>
        <w:tc>
          <w:tcPr>
            <w:tcW w:w="2765" w:type="dxa"/>
            <w:shd w:val="clear" w:color="auto" w:fill="DBE5F1" w:themeFill="accent1" w:themeFillTint="33"/>
            <w:vAlign w:val="center"/>
          </w:tcPr>
          <w:p w14:paraId="7F1F48B2" w14:textId="77777777" w:rsidR="009270C9" w:rsidRPr="001C0786" w:rsidRDefault="009270C9" w:rsidP="001D471D">
            <w:pPr>
              <w:pStyle w:val="En-tte"/>
              <w:jc w:val="right"/>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6E34C4C1" w14:textId="77777777" w:rsidR="009270C9" w:rsidRPr="001C0786" w:rsidRDefault="009270C9" w:rsidP="001D471D">
            <w:pPr>
              <w:pStyle w:val="En-tte"/>
              <w:jc w:val="center"/>
              <w:rPr>
                <w:rFonts w:ascii="Arial" w:hAnsi="Arial" w:cs="Arial"/>
                <w:bCs/>
                <w:sz w:val="20"/>
                <w:szCs w:val="20"/>
              </w:rPr>
            </w:pPr>
            <w:permStart w:id="1861838964" w:edGrp="everyone"/>
            <w:r>
              <w:rPr>
                <w:rFonts w:ascii="Arial" w:hAnsi="Arial" w:cs="Arial"/>
                <w:bCs/>
                <w:sz w:val="20"/>
                <w:szCs w:val="20"/>
              </w:rPr>
              <w:t xml:space="preserve">   </w:t>
            </w:r>
            <w:permEnd w:id="1861838964"/>
          </w:p>
        </w:tc>
      </w:tr>
      <w:tr w:rsidR="009270C9" w:rsidRPr="00301E55" w14:paraId="130FD35F" w14:textId="77777777" w:rsidTr="0006689F">
        <w:trPr>
          <w:trHeight w:val="630"/>
          <w:jc w:val="center"/>
        </w:trPr>
        <w:tc>
          <w:tcPr>
            <w:tcW w:w="2765" w:type="dxa"/>
            <w:shd w:val="clear" w:color="auto" w:fill="DBE5F1" w:themeFill="accent1" w:themeFillTint="33"/>
            <w:vAlign w:val="center"/>
          </w:tcPr>
          <w:p w14:paraId="68F6A6C2" w14:textId="77777777" w:rsidR="009270C9" w:rsidRPr="001C0786" w:rsidRDefault="009270C9" w:rsidP="001D471D">
            <w:pPr>
              <w:pStyle w:val="En-tte"/>
              <w:jc w:val="right"/>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59685849" w14:textId="77777777" w:rsidR="009270C9" w:rsidRPr="001C0786" w:rsidRDefault="009270C9" w:rsidP="001D471D">
            <w:pPr>
              <w:pStyle w:val="En-tte"/>
              <w:jc w:val="center"/>
              <w:rPr>
                <w:rFonts w:ascii="Arial" w:hAnsi="Arial" w:cs="Arial"/>
                <w:bCs/>
                <w:sz w:val="20"/>
                <w:szCs w:val="20"/>
              </w:rPr>
            </w:pPr>
            <w:permStart w:id="2143885643" w:edGrp="everyone"/>
            <w:r>
              <w:rPr>
                <w:rFonts w:ascii="Arial" w:hAnsi="Arial" w:cs="Arial"/>
                <w:bCs/>
                <w:sz w:val="20"/>
                <w:szCs w:val="20"/>
              </w:rPr>
              <w:t xml:space="preserve">   </w:t>
            </w:r>
            <w:permEnd w:id="2143885643"/>
          </w:p>
        </w:tc>
      </w:tr>
      <w:tr w:rsidR="009270C9" w:rsidRPr="00301E55" w14:paraId="0183F893" w14:textId="77777777" w:rsidTr="0006689F">
        <w:trPr>
          <w:trHeight w:val="373"/>
          <w:jc w:val="center"/>
        </w:trPr>
        <w:tc>
          <w:tcPr>
            <w:tcW w:w="2765" w:type="dxa"/>
            <w:shd w:val="clear" w:color="auto" w:fill="DBE5F1" w:themeFill="accent1" w:themeFillTint="33"/>
            <w:vAlign w:val="center"/>
          </w:tcPr>
          <w:p w14:paraId="612C97BC" w14:textId="77777777" w:rsidR="009270C9" w:rsidRPr="001C0786" w:rsidRDefault="009270C9" w:rsidP="001D471D">
            <w:pPr>
              <w:pStyle w:val="En-tte"/>
              <w:jc w:val="right"/>
              <w:rPr>
                <w:rFonts w:ascii="Arial" w:hAnsi="Arial" w:cs="Arial"/>
                <w:bCs/>
                <w:sz w:val="20"/>
                <w:szCs w:val="20"/>
              </w:rPr>
            </w:pPr>
            <w:r w:rsidRPr="001C0786">
              <w:rPr>
                <w:rFonts w:ascii="Arial" w:hAnsi="Arial" w:cs="Arial"/>
                <w:bCs/>
                <w:sz w:val="20"/>
                <w:szCs w:val="20"/>
              </w:rPr>
              <w:t>Adresse de l’établissement qui exécutera la prestation</w:t>
            </w:r>
          </w:p>
          <w:p w14:paraId="06C5F84B" w14:textId="77777777" w:rsidR="009270C9" w:rsidRPr="001C0786" w:rsidRDefault="009270C9" w:rsidP="001D471D">
            <w:pPr>
              <w:pStyle w:val="En-tte"/>
              <w:jc w:val="right"/>
              <w:rPr>
                <w:rFonts w:ascii="Arial" w:hAnsi="Arial" w:cs="Arial"/>
                <w:bCs/>
                <w:i/>
                <w:sz w:val="20"/>
                <w:szCs w:val="20"/>
              </w:rPr>
            </w:pPr>
            <w:r w:rsidRPr="002A43C6">
              <w:rPr>
                <w:rFonts w:ascii="Arial" w:hAnsi="Arial" w:cs="Arial"/>
                <w:bCs/>
                <w:i/>
                <w:sz w:val="18"/>
                <w:szCs w:val="20"/>
              </w:rPr>
              <w:t>(si différent du siège)</w:t>
            </w:r>
          </w:p>
        </w:tc>
        <w:tc>
          <w:tcPr>
            <w:tcW w:w="7300" w:type="dxa"/>
            <w:gridSpan w:val="8"/>
            <w:vAlign w:val="center"/>
          </w:tcPr>
          <w:p w14:paraId="73D3056C" w14:textId="77777777" w:rsidR="009270C9" w:rsidRPr="001C0786" w:rsidRDefault="009270C9" w:rsidP="001D471D">
            <w:pPr>
              <w:pStyle w:val="En-tte"/>
              <w:jc w:val="center"/>
              <w:rPr>
                <w:rFonts w:ascii="Arial" w:hAnsi="Arial" w:cs="Arial"/>
                <w:bCs/>
                <w:sz w:val="20"/>
                <w:szCs w:val="20"/>
              </w:rPr>
            </w:pPr>
            <w:permStart w:id="397548068" w:edGrp="everyone"/>
            <w:r>
              <w:rPr>
                <w:rFonts w:ascii="Arial" w:hAnsi="Arial" w:cs="Arial"/>
                <w:bCs/>
                <w:sz w:val="20"/>
                <w:szCs w:val="20"/>
              </w:rPr>
              <w:t xml:space="preserve">   </w:t>
            </w:r>
            <w:permEnd w:id="397548068"/>
          </w:p>
        </w:tc>
      </w:tr>
      <w:tr w:rsidR="009270C9" w:rsidRPr="00301E55" w14:paraId="1CA8B7BF" w14:textId="77777777" w:rsidTr="0006689F">
        <w:trPr>
          <w:trHeight w:val="373"/>
          <w:jc w:val="center"/>
        </w:trPr>
        <w:tc>
          <w:tcPr>
            <w:tcW w:w="2765" w:type="dxa"/>
            <w:shd w:val="clear" w:color="auto" w:fill="DBE5F1" w:themeFill="accent1" w:themeFillTint="33"/>
            <w:vAlign w:val="center"/>
          </w:tcPr>
          <w:p w14:paraId="3EE3C817" w14:textId="77777777" w:rsidR="009270C9" w:rsidRPr="001C0786" w:rsidRDefault="009270C9" w:rsidP="001D471D">
            <w:pPr>
              <w:pStyle w:val="En-tte"/>
              <w:jc w:val="right"/>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437FE609" w14:textId="77777777" w:rsidR="009270C9" w:rsidRPr="001C0786" w:rsidRDefault="009270C9" w:rsidP="001D471D">
            <w:pPr>
              <w:pStyle w:val="En-tte"/>
              <w:jc w:val="center"/>
              <w:rPr>
                <w:rFonts w:ascii="Arial" w:hAnsi="Arial" w:cs="Arial"/>
                <w:bCs/>
                <w:sz w:val="20"/>
                <w:szCs w:val="20"/>
              </w:rPr>
            </w:pPr>
            <w:permStart w:id="471218490" w:edGrp="everyone"/>
            <w:r>
              <w:rPr>
                <w:rFonts w:ascii="Arial" w:hAnsi="Arial" w:cs="Arial"/>
                <w:bCs/>
                <w:sz w:val="20"/>
                <w:szCs w:val="20"/>
              </w:rPr>
              <w:t xml:space="preserve">   </w:t>
            </w:r>
            <w:permEnd w:id="471218490"/>
          </w:p>
        </w:tc>
      </w:tr>
      <w:tr w:rsidR="009270C9" w:rsidRPr="00301E55" w14:paraId="1A27B7CE" w14:textId="77777777" w:rsidTr="0006689F">
        <w:trPr>
          <w:trHeight w:val="373"/>
          <w:jc w:val="center"/>
        </w:trPr>
        <w:tc>
          <w:tcPr>
            <w:tcW w:w="2765" w:type="dxa"/>
            <w:shd w:val="clear" w:color="auto" w:fill="DBE5F1" w:themeFill="accent1" w:themeFillTint="33"/>
            <w:vAlign w:val="center"/>
          </w:tcPr>
          <w:p w14:paraId="0F9DD103" w14:textId="77777777" w:rsidR="009270C9" w:rsidRPr="001C0786" w:rsidRDefault="009270C9" w:rsidP="001D471D">
            <w:pPr>
              <w:pStyle w:val="En-tte"/>
              <w:jc w:val="right"/>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r w:rsidRPr="001C0786">
              <w:rPr>
                <w:rFonts w:ascii="Arial" w:hAnsi="Arial" w:cs="Arial"/>
                <w:bCs/>
                <w:sz w:val="20"/>
                <w:szCs w:val="20"/>
              </w:rPr>
              <w:t xml:space="preserve"> </w:t>
            </w:r>
          </w:p>
        </w:tc>
        <w:tc>
          <w:tcPr>
            <w:tcW w:w="7300" w:type="dxa"/>
            <w:gridSpan w:val="8"/>
            <w:vAlign w:val="center"/>
          </w:tcPr>
          <w:p w14:paraId="34682387" w14:textId="77777777" w:rsidR="009270C9" w:rsidRPr="001C0786" w:rsidRDefault="009270C9" w:rsidP="001D471D">
            <w:pPr>
              <w:pStyle w:val="En-tte"/>
              <w:jc w:val="center"/>
              <w:rPr>
                <w:rFonts w:ascii="Arial" w:hAnsi="Arial" w:cs="Arial"/>
                <w:bCs/>
                <w:sz w:val="20"/>
                <w:szCs w:val="20"/>
              </w:rPr>
            </w:pPr>
            <w:permStart w:id="2027830722" w:edGrp="everyone"/>
            <w:r>
              <w:rPr>
                <w:rFonts w:ascii="Arial" w:hAnsi="Arial" w:cs="Arial"/>
                <w:bCs/>
                <w:sz w:val="20"/>
                <w:szCs w:val="20"/>
              </w:rPr>
              <w:t xml:space="preserve">   </w:t>
            </w:r>
            <w:permEnd w:id="2027830722"/>
          </w:p>
        </w:tc>
      </w:tr>
      <w:tr w:rsidR="009270C9" w:rsidRPr="00301E55" w14:paraId="1F9ED0AD" w14:textId="77777777" w:rsidTr="0006689F">
        <w:trPr>
          <w:trHeight w:val="373"/>
          <w:jc w:val="center"/>
        </w:trPr>
        <w:tc>
          <w:tcPr>
            <w:tcW w:w="2765" w:type="dxa"/>
            <w:shd w:val="clear" w:color="auto" w:fill="DBE5F1" w:themeFill="accent1" w:themeFillTint="33"/>
            <w:vAlign w:val="center"/>
          </w:tcPr>
          <w:p w14:paraId="00C31170" w14:textId="77777777" w:rsidR="009270C9" w:rsidRPr="001C0786" w:rsidRDefault="009270C9" w:rsidP="001D471D">
            <w:pPr>
              <w:pStyle w:val="En-tte"/>
              <w:jc w:val="right"/>
              <w:rPr>
                <w:rFonts w:ascii="Arial" w:hAnsi="Arial" w:cs="Arial"/>
                <w:bCs/>
                <w:sz w:val="20"/>
                <w:szCs w:val="20"/>
              </w:rPr>
            </w:pPr>
            <w:r w:rsidRPr="001C0786">
              <w:rPr>
                <w:rFonts w:ascii="Arial" w:hAnsi="Arial" w:cs="Arial"/>
                <w:bCs/>
                <w:sz w:val="20"/>
                <w:szCs w:val="20"/>
              </w:rPr>
              <w:t>Numéro de SIRET</w:t>
            </w:r>
          </w:p>
        </w:tc>
        <w:tc>
          <w:tcPr>
            <w:tcW w:w="7300" w:type="dxa"/>
            <w:gridSpan w:val="8"/>
            <w:vAlign w:val="center"/>
          </w:tcPr>
          <w:p w14:paraId="5680A09F" w14:textId="77777777" w:rsidR="009270C9" w:rsidRPr="001C0786" w:rsidRDefault="009270C9" w:rsidP="001D471D">
            <w:pPr>
              <w:pStyle w:val="En-tte"/>
              <w:jc w:val="center"/>
              <w:rPr>
                <w:rFonts w:ascii="Arial" w:hAnsi="Arial" w:cs="Arial"/>
                <w:bCs/>
                <w:sz w:val="20"/>
                <w:szCs w:val="20"/>
              </w:rPr>
            </w:pPr>
            <w:permStart w:id="1442134091" w:edGrp="everyone"/>
            <w:r>
              <w:rPr>
                <w:rFonts w:ascii="Arial" w:hAnsi="Arial" w:cs="Arial"/>
                <w:bCs/>
                <w:sz w:val="20"/>
                <w:szCs w:val="20"/>
              </w:rPr>
              <w:t xml:space="preserve">   </w:t>
            </w:r>
            <w:permEnd w:id="1442134091"/>
          </w:p>
        </w:tc>
      </w:tr>
      <w:tr w:rsidR="009270C9" w:rsidRPr="00301E55" w14:paraId="7A336E84" w14:textId="77777777" w:rsidTr="0006689F">
        <w:trPr>
          <w:trHeight w:val="373"/>
          <w:jc w:val="center"/>
        </w:trPr>
        <w:tc>
          <w:tcPr>
            <w:tcW w:w="10065" w:type="dxa"/>
            <w:gridSpan w:val="9"/>
            <w:shd w:val="clear" w:color="auto" w:fill="DBE5F1" w:themeFill="accent1" w:themeFillTint="33"/>
            <w:vAlign w:val="center"/>
          </w:tcPr>
          <w:p w14:paraId="2AB844C8" w14:textId="77777777" w:rsidR="009270C9" w:rsidRPr="001C0786" w:rsidRDefault="009270C9" w:rsidP="001D471D">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9270C9" w:rsidRPr="00301E55" w14:paraId="05EBBAED"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2223B132" w14:textId="77777777" w:rsidR="009270C9" w:rsidRPr="001C0786" w:rsidRDefault="009270C9" w:rsidP="001D471D">
            <w:pPr>
              <w:pStyle w:val="En-tte"/>
              <w:jc w:val="right"/>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permStart w:id="560429021" w:edGrp="everyone" w:displacedByCustomXml="next"/>
          <w:sdt>
            <w:sdtPr>
              <w:rPr>
                <w:rFonts w:ascii="Arial" w:eastAsiaTheme="minorHAnsi" w:hAnsi="Arial" w:cs="Arial"/>
                <w:lang w:eastAsia="en-US"/>
              </w:rPr>
              <w:alias w:val="Titre"/>
              <w:tag w:val="Titre"/>
              <w:id w:val="387155628"/>
              <w:showingPlcHdr/>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4E518CBA" w14:textId="77777777" w:rsidR="009270C9" w:rsidRDefault="009270C9" w:rsidP="001D471D">
                <w:pPr>
                  <w:pStyle w:val="fcase2metab"/>
                  <w:jc w:val="center"/>
                  <w:rPr>
                    <w:rFonts w:ascii="Arial" w:eastAsiaTheme="minorHAnsi" w:hAnsi="Arial" w:cs="Arial"/>
                    <w:sz w:val="22"/>
                    <w:szCs w:val="22"/>
                    <w:lang w:eastAsia="en-US"/>
                  </w:rPr>
                </w:pPr>
                <w:r>
                  <w:rPr>
                    <w:rFonts w:ascii="Arial" w:eastAsiaTheme="minorHAnsi" w:hAnsi="Arial" w:cs="Arial"/>
                    <w:lang w:eastAsia="en-US"/>
                  </w:rPr>
                  <w:t xml:space="preserve">     </w:t>
                </w:r>
              </w:p>
            </w:sdtContent>
          </w:sdt>
          <w:permEnd w:id="560429021"/>
          <w:p w14:paraId="299092F0" w14:textId="77777777" w:rsidR="009270C9" w:rsidRPr="0051185E" w:rsidRDefault="009270C9" w:rsidP="001D471D">
            <w:pPr>
              <w:pStyle w:val="fcase2metab"/>
              <w:jc w:val="center"/>
              <w:rPr>
                <w:rFonts w:ascii="Arial" w:eastAsiaTheme="minorHAnsi" w:hAnsi="Arial" w:cs="Arial"/>
                <w:i/>
                <w:sz w:val="14"/>
                <w:lang w:eastAsia="en-US"/>
              </w:rPr>
            </w:pPr>
          </w:p>
          <w:p w14:paraId="2A61D316" w14:textId="77777777" w:rsidR="009270C9" w:rsidRPr="001C0786" w:rsidRDefault="009270C9" w:rsidP="001D471D">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9270C9" w:rsidRPr="00301E55" w14:paraId="22372A68"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F6ED7F6" w14:textId="77777777" w:rsidR="009270C9" w:rsidRDefault="009270C9" w:rsidP="001D471D">
            <w:pPr>
              <w:pStyle w:val="En-tte"/>
              <w:jc w:val="right"/>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Pr="001C0786">
              <w:rPr>
                <w:rFonts w:ascii="Arial" w:hAnsi="Arial" w:cs="Arial"/>
                <w:bCs/>
                <w:sz w:val="20"/>
                <w:szCs w:val="20"/>
              </w:rPr>
              <w:t xml:space="preserve"> </w:t>
            </w:r>
          </w:p>
          <w:p w14:paraId="1A5FC53F" w14:textId="77777777" w:rsidR="009270C9" w:rsidRPr="001C0786" w:rsidRDefault="009270C9" w:rsidP="001D471D">
            <w:pPr>
              <w:pStyle w:val="En-tte"/>
              <w:jc w:val="right"/>
              <w:rPr>
                <w:rFonts w:ascii="Arial" w:hAnsi="Arial" w:cs="Arial"/>
                <w:bCs/>
                <w:sz w:val="20"/>
                <w:szCs w:val="20"/>
              </w:rPr>
            </w:pPr>
            <w:r w:rsidRPr="001C0786">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671EC34C" w14:textId="77777777" w:rsidR="009270C9" w:rsidRPr="0051185E" w:rsidRDefault="009270C9" w:rsidP="005C41E6">
            <w:pPr>
              <w:pStyle w:val="Titre5"/>
              <w:keepLines w:val="0"/>
              <w:numPr>
                <w:ilvl w:val="4"/>
                <w:numId w:val="5"/>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9270C9" w:rsidRPr="00301E55" w14:paraId="7392EB0E"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39628B8F" w14:textId="77777777" w:rsidR="009270C9" w:rsidRPr="00231723" w:rsidRDefault="009270C9" w:rsidP="001D471D">
            <w:pPr>
              <w:pStyle w:val="En-tte"/>
              <w:jc w:val="center"/>
              <w:rPr>
                <w:rFonts w:ascii="Arial" w:hAnsi="Arial" w:cs="Arial"/>
                <w:bCs/>
                <w:szCs w:val="28"/>
              </w:rPr>
            </w:pPr>
          </w:p>
        </w:tc>
        <w:tc>
          <w:tcPr>
            <w:tcW w:w="3945" w:type="dxa"/>
            <w:gridSpan w:val="3"/>
            <w:shd w:val="clear" w:color="auto" w:fill="FFFFFF" w:themeFill="background1"/>
            <w:vAlign w:val="center"/>
          </w:tcPr>
          <w:p w14:paraId="1490B422" w14:textId="77777777" w:rsidR="009270C9" w:rsidRPr="0051185E" w:rsidRDefault="009270C9"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0E5B4543" w14:textId="77777777" w:rsidR="009270C9" w:rsidRPr="0051185E" w:rsidRDefault="009270C9"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 xml:space="preserve">Montant HT </w:t>
            </w:r>
          </w:p>
          <w:p w14:paraId="5E7CC4B3" w14:textId="77777777" w:rsidR="009270C9" w:rsidRPr="0051185E" w:rsidRDefault="009270C9" w:rsidP="001D471D">
            <w:pPr>
              <w:pStyle w:val="En-tte"/>
              <w:jc w:val="center"/>
              <w:rPr>
                <w:rFonts w:ascii="Arial" w:hAnsi="Arial" w:cs="Arial"/>
                <w:bCs/>
                <w:color w:val="1D1B11" w:themeColor="background2" w:themeShade="1A"/>
                <w:szCs w:val="28"/>
              </w:rPr>
            </w:pPr>
            <w:r w:rsidRPr="0051185E">
              <w:rPr>
                <w:rFonts w:ascii="Arial" w:hAnsi="Arial" w:cs="Arial"/>
                <w:color w:val="1D1B11" w:themeColor="background2" w:themeShade="1A"/>
                <w:sz w:val="20"/>
                <w:szCs w:val="20"/>
              </w:rPr>
              <w:t>de la prestation</w:t>
            </w:r>
          </w:p>
        </w:tc>
      </w:tr>
      <w:tr w:rsidR="009270C9" w:rsidRPr="00301E55" w14:paraId="507673E7"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665064BB" w14:textId="77777777" w:rsidR="009270C9" w:rsidRPr="00231723" w:rsidRDefault="009270C9" w:rsidP="001D471D">
            <w:pPr>
              <w:pStyle w:val="En-tte"/>
              <w:jc w:val="center"/>
              <w:rPr>
                <w:rFonts w:ascii="Arial" w:hAnsi="Arial" w:cs="Arial"/>
                <w:bCs/>
                <w:szCs w:val="28"/>
              </w:rPr>
            </w:pPr>
            <w:permStart w:id="2068404442" w:edGrp="everyone" w:colFirst="0" w:colLast="0"/>
            <w:permStart w:id="1558937116" w:edGrp="everyone" w:colFirst="1" w:colLast="1"/>
            <w:permStart w:id="487943412" w:edGrp="everyone" w:colFirst="2" w:colLast="2"/>
          </w:p>
        </w:tc>
        <w:tc>
          <w:tcPr>
            <w:tcW w:w="3945" w:type="dxa"/>
            <w:gridSpan w:val="3"/>
            <w:shd w:val="clear" w:color="auto" w:fill="FFFFFF" w:themeFill="background1"/>
            <w:vAlign w:val="center"/>
          </w:tcPr>
          <w:p w14:paraId="35354276" w14:textId="77777777" w:rsidR="009270C9" w:rsidRPr="00301E55" w:rsidRDefault="009270C9"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57436B41" w14:textId="77777777" w:rsidR="009270C9" w:rsidRPr="00301E55" w:rsidRDefault="009270C9" w:rsidP="001D471D">
            <w:pPr>
              <w:spacing w:after="0"/>
              <w:jc w:val="center"/>
              <w:rPr>
                <w:rFonts w:ascii="Arial" w:hAnsi="Arial" w:cs="Arial"/>
                <w:sz w:val="20"/>
                <w:szCs w:val="20"/>
              </w:rPr>
            </w:pPr>
          </w:p>
        </w:tc>
      </w:tr>
      <w:tr w:rsidR="009270C9" w:rsidRPr="00301E55" w14:paraId="01D9F4CE"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6B495635" w14:textId="77777777" w:rsidR="009270C9" w:rsidRPr="00231723" w:rsidRDefault="009270C9" w:rsidP="001D471D">
            <w:pPr>
              <w:pStyle w:val="En-tte"/>
              <w:jc w:val="center"/>
              <w:rPr>
                <w:rFonts w:ascii="Arial" w:hAnsi="Arial" w:cs="Arial"/>
                <w:bCs/>
                <w:szCs w:val="28"/>
              </w:rPr>
            </w:pPr>
            <w:permStart w:id="753300982" w:edGrp="everyone" w:colFirst="0" w:colLast="0"/>
            <w:permStart w:id="526922151" w:edGrp="everyone" w:colFirst="1" w:colLast="1"/>
            <w:permStart w:id="1486492217" w:edGrp="everyone" w:colFirst="2" w:colLast="2"/>
            <w:permEnd w:id="2068404442"/>
            <w:permEnd w:id="1558937116"/>
            <w:permEnd w:id="487943412"/>
          </w:p>
        </w:tc>
        <w:tc>
          <w:tcPr>
            <w:tcW w:w="3945" w:type="dxa"/>
            <w:gridSpan w:val="3"/>
            <w:shd w:val="clear" w:color="auto" w:fill="FFFFFF" w:themeFill="background1"/>
            <w:vAlign w:val="center"/>
          </w:tcPr>
          <w:p w14:paraId="777D21AB" w14:textId="77777777" w:rsidR="009270C9" w:rsidRPr="00301E55" w:rsidRDefault="009270C9"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681850D" w14:textId="77777777" w:rsidR="009270C9" w:rsidRPr="00301E55" w:rsidRDefault="009270C9" w:rsidP="001D471D">
            <w:pPr>
              <w:spacing w:after="0"/>
              <w:jc w:val="center"/>
              <w:rPr>
                <w:rFonts w:ascii="Arial" w:hAnsi="Arial" w:cs="Arial"/>
                <w:sz w:val="20"/>
                <w:szCs w:val="20"/>
              </w:rPr>
            </w:pPr>
          </w:p>
        </w:tc>
      </w:tr>
      <w:tr w:rsidR="009270C9" w:rsidRPr="00301E55" w14:paraId="4CF430D3"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21913557" w14:textId="77777777" w:rsidR="009270C9" w:rsidRPr="00231723" w:rsidRDefault="009270C9" w:rsidP="001D471D">
            <w:pPr>
              <w:pStyle w:val="En-tte"/>
              <w:jc w:val="center"/>
              <w:rPr>
                <w:rFonts w:ascii="Arial" w:hAnsi="Arial" w:cs="Arial"/>
                <w:bCs/>
                <w:szCs w:val="28"/>
              </w:rPr>
            </w:pPr>
            <w:permStart w:id="789862440" w:edGrp="everyone" w:colFirst="0" w:colLast="0"/>
            <w:permStart w:id="1768642775" w:edGrp="everyone" w:colFirst="1" w:colLast="1"/>
            <w:permStart w:id="1381040379" w:edGrp="everyone" w:colFirst="2" w:colLast="2"/>
            <w:permEnd w:id="753300982"/>
            <w:permEnd w:id="526922151"/>
            <w:permEnd w:id="1486492217"/>
          </w:p>
        </w:tc>
        <w:tc>
          <w:tcPr>
            <w:tcW w:w="3945" w:type="dxa"/>
            <w:gridSpan w:val="3"/>
            <w:shd w:val="clear" w:color="auto" w:fill="FFFFFF" w:themeFill="background1"/>
            <w:vAlign w:val="center"/>
          </w:tcPr>
          <w:p w14:paraId="5AB80E6B" w14:textId="77777777" w:rsidR="009270C9" w:rsidRPr="00301E55" w:rsidRDefault="009270C9"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620DF81C" w14:textId="77777777" w:rsidR="009270C9" w:rsidRPr="00301E55" w:rsidRDefault="009270C9" w:rsidP="001D471D">
            <w:pPr>
              <w:spacing w:after="0"/>
              <w:jc w:val="center"/>
              <w:rPr>
                <w:rFonts w:ascii="Arial" w:hAnsi="Arial" w:cs="Arial"/>
                <w:sz w:val="20"/>
                <w:szCs w:val="20"/>
              </w:rPr>
            </w:pPr>
          </w:p>
        </w:tc>
      </w:tr>
      <w:tr w:rsidR="009270C9" w:rsidRPr="00301E55" w14:paraId="6572C63E"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4F01E2A5" w14:textId="77777777" w:rsidR="009270C9" w:rsidRPr="00231723" w:rsidRDefault="009270C9" w:rsidP="001D471D">
            <w:pPr>
              <w:pStyle w:val="En-tte"/>
              <w:jc w:val="center"/>
              <w:rPr>
                <w:rFonts w:ascii="Arial" w:hAnsi="Arial" w:cs="Arial"/>
                <w:bCs/>
                <w:szCs w:val="28"/>
              </w:rPr>
            </w:pPr>
            <w:permStart w:id="1609048725" w:edGrp="everyone" w:colFirst="0" w:colLast="0"/>
            <w:permStart w:id="1073421852" w:edGrp="everyone" w:colFirst="1" w:colLast="1"/>
            <w:permStart w:id="225788385" w:edGrp="everyone" w:colFirst="2" w:colLast="2"/>
            <w:permEnd w:id="789862440"/>
            <w:permEnd w:id="1768642775"/>
            <w:permEnd w:id="1381040379"/>
          </w:p>
        </w:tc>
        <w:tc>
          <w:tcPr>
            <w:tcW w:w="3945" w:type="dxa"/>
            <w:gridSpan w:val="3"/>
            <w:tcBorders>
              <w:bottom w:val="double" w:sz="4" w:space="0" w:color="auto"/>
            </w:tcBorders>
            <w:shd w:val="clear" w:color="auto" w:fill="FFFFFF" w:themeFill="background1"/>
            <w:vAlign w:val="center"/>
          </w:tcPr>
          <w:p w14:paraId="1660C589" w14:textId="77777777" w:rsidR="009270C9" w:rsidRPr="00301E55" w:rsidRDefault="009270C9" w:rsidP="001D471D">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1986DA56" w14:textId="77777777" w:rsidR="009270C9" w:rsidRPr="00301E55" w:rsidRDefault="009270C9" w:rsidP="001D471D">
            <w:pPr>
              <w:spacing w:after="0"/>
              <w:jc w:val="center"/>
              <w:rPr>
                <w:rFonts w:ascii="Arial" w:hAnsi="Arial" w:cs="Arial"/>
                <w:sz w:val="20"/>
                <w:szCs w:val="20"/>
              </w:rPr>
            </w:pPr>
          </w:p>
        </w:tc>
      </w:tr>
      <w:tr w:rsidR="009270C9" w:rsidRPr="00301E55" w14:paraId="210C9081"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7F2C30C8" w14:textId="77777777" w:rsidR="009270C9" w:rsidRPr="001C0786" w:rsidRDefault="009270C9" w:rsidP="001D471D">
            <w:pPr>
              <w:pStyle w:val="En-tte"/>
              <w:jc w:val="right"/>
              <w:rPr>
                <w:rFonts w:ascii="Arial" w:hAnsi="Arial" w:cs="Arial"/>
                <w:bCs/>
                <w:sz w:val="20"/>
                <w:szCs w:val="20"/>
              </w:rPr>
            </w:pPr>
            <w:permStart w:id="2012837061" w:edGrp="everyone" w:colFirst="1" w:colLast="1"/>
            <w:permEnd w:id="1609048725"/>
            <w:permEnd w:id="1073421852"/>
            <w:permEnd w:id="225788385"/>
            <w:r w:rsidRPr="001C0786">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D5856F3" w14:textId="77777777" w:rsidR="009270C9" w:rsidRPr="0051185E" w:rsidRDefault="007D5532" w:rsidP="001D471D">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61E139DFBC9E423A82AD5B3BC5860105"/>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9270C9">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permEnd w:id="2012837061"/>
      <w:tr w:rsidR="009270C9" w:rsidRPr="00301E55" w14:paraId="364231A6" w14:textId="77777777" w:rsidTr="0006689F">
        <w:trPr>
          <w:trHeight w:val="1673"/>
          <w:jc w:val="center"/>
        </w:trPr>
        <w:tc>
          <w:tcPr>
            <w:tcW w:w="2765" w:type="dxa"/>
            <w:shd w:val="clear" w:color="auto" w:fill="DBE5F1" w:themeFill="accent1" w:themeFillTint="33"/>
            <w:vAlign w:val="center"/>
          </w:tcPr>
          <w:p w14:paraId="3F4901E9" w14:textId="77777777" w:rsidR="009270C9" w:rsidRPr="001C0786" w:rsidRDefault="009270C9" w:rsidP="001D471D">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6EDB0AB4" w14:textId="77777777" w:rsidR="009270C9" w:rsidRPr="00B92824" w:rsidRDefault="009270C9" w:rsidP="001D471D">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t>7</w:t>
            </w:r>
            <w:r w:rsidRPr="00B92824">
              <w:rPr>
                <w:rFonts w:ascii="Arial" w:hAnsi="Arial" w:cs="Arial"/>
                <w:sz w:val="18"/>
                <w:szCs w:val="20"/>
              </w:rPr>
              <w:t xml:space="preserve"> du présent C.C.A.P. valant acte d’engagement, et conformément à leurs clauses et stipulations</w:t>
            </w:r>
          </w:p>
          <w:p w14:paraId="64368B08" w14:textId="77777777" w:rsidR="009270C9" w:rsidRPr="0051185E" w:rsidRDefault="009270C9" w:rsidP="001D471D">
            <w:pPr>
              <w:tabs>
                <w:tab w:val="left" w:pos="5529"/>
              </w:tabs>
              <w:spacing w:after="0" w:line="240" w:lineRule="auto"/>
              <w:jc w:val="both"/>
              <w:rPr>
                <w:rFonts w:ascii="Arial" w:hAnsi="Arial" w:cs="Arial"/>
                <w:b/>
                <w:sz w:val="14"/>
                <w:szCs w:val="20"/>
              </w:rPr>
            </w:pPr>
          </w:p>
          <w:p w14:paraId="1B80A4A0" w14:textId="77777777" w:rsidR="009270C9" w:rsidRPr="00B92824" w:rsidRDefault="009270C9" w:rsidP="001D471D">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p>
          <w:p w14:paraId="31384520" w14:textId="77777777" w:rsidR="009270C9" w:rsidRPr="0051185E" w:rsidRDefault="009270C9" w:rsidP="001D471D">
            <w:pPr>
              <w:tabs>
                <w:tab w:val="left" w:pos="5529"/>
              </w:tabs>
              <w:spacing w:after="0" w:line="240" w:lineRule="auto"/>
              <w:jc w:val="both"/>
              <w:rPr>
                <w:rFonts w:ascii="Arial" w:hAnsi="Arial" w:cs="Arial"/>
                <w:b/>
                <w:sz w:val="14"/>
                <w:szCs w:val="20"/>
              </w:rPr>
            </w:pPr>
          </w:p>
          <w:p w14:paraId="56C09C8A" w14:textId="77777777" w:rsidR="009270C9" w:rsidRPr="00B92824" w:rsidRDefault="009270C9" w:rsidP="001D471D">
            <w:pPr>
              <w:tabs>
                <w:tab w:val="left" w:pos="5529"/>
              </w:tabs>
              <w:spacing w:after="0" w:line="240" w:lineRule="auto"/>
              <w:jc w:val="both"/>
              <w:rPr>
                <w:rFonts w:ascii="Arial" w:hAnsi="Arial" w:cs="Arial"/>
                <w:b/>
                <w:sz w:val="18"/>
                <w:szCs w:val="20"/>
              </w:rPr>
            </w:pPr>
            <w:r w:rsidRPr="00B92824">
              <w:rPr>
                <w:rFonts w:ascii="Arial" w:hAnsi="Arial" w:cs="Arial"/>
                <w:sz w:val="18"/>
                <w:szCs w:val="20"/>
              </w:rPr>
              <w:t>à livrer les fournitures ou à exécuter les prestations demandées aux prix indiqués dans l’annexe financière jointe au présent document.</w:t>
            </w:r>
          </w:p>
        </w:tc>
      </w:tr>
      <w:tr w:rsidR="009270C9" w:rsidRPr="00301E55" w14:paraId="156FD78C" w14:textId="77777777" w:rsidTr="0006689F">
        <w:trPr>
          <w:trHeight w:val="550"/>
          <w:jc w:val="center"/>
        </w:trPr>
        <w:tc>
          <w:tcPr>
            <w:tcW w:w="2765" w:type="dxa"/>
            <w:shd w:val="clear" w:color="auto" w:fill="DBE5F1" w:themeFill="accent1" w:themeFillTint="33"/>
            <w:vAlign w:val="center"/>
          </w:tcPr>
          <w:p w14:paraId="24778D24" w14:textId="77777777" w:rsidR="009270C9" w:rsidRPr="001C0786" w:rsidRDefault="009270C9" w:rsidP="001D471D">
            <w:pPr>
              <w:pStyle w:val="En-tte"/>
              <w:jc w:val="right"/>
              <w:rPr>
                <w:rFonts w:ascii="Arial" w:hAnsi="Arial" w:cs="Arial"/>
                <w:bCs/>
                <w:sz w:val="20"/>
                <w:szCs w:val="20"/>
              </w:rPr>
            </w:pPr>
            <w:r w:rsidRPr="001C0786">
              <w:rPr>
                <w:rFonts w:ascii="Arial" w:hAnsi="Arial" w:cs="Arial"/>
                <w:bCs/>
                <w:sz w:val="20"/>
                <w:szCs w:val="20"/>
              </w:rPr>
              <w:t>Taux d’escompte proposé</w:t>
            </w:r>
          </w:p>
        </w:tc>
        <w:permStart w:id="329347032" w:edGrp="everyone"/>
        <w:tc>
          <w:tcPr>
            <w:tcW w:w="7300" w:type="dxa"/>
            <w:gridSpan w:val="8"/>
            <w:vAlign w:val="center"/>
          </w:tcPr>
          <w:p w14:paraId="196E5DC5" w14:textId="77777777" w:rsidR="009270C9" w:rsidRDefault="007D5532" w:rsidP="001D471D">
            <w:pPr>
              <w:pStyle w:val="En-tte"/>
              <w:jc w:val="center"/>
              <w:rPr>
                <w:rFonts w:ascii="Arial" w:hAnsi="Arial" w:cs="Arial"/>
                <w:bCs/>
                <w:sz w:val="20"/>
                <w:szCs w:val="20"/>
              </w:rPr>
            </w:pPr>
            <w:sdt>
              <w:sdtPr>
                <w:rPr>
                  <w:rFonts w:ascii="Arial" w:hAnsi="Arial" w:cs="Arial"/>
                  <w:bCs/>
                  <w:sz w:val="20"/>
                  <w:szCs w:val="20"/>
                </w:rPr>
                <w:id w:val="-399065651"/>
                <w:placeholder>
                  <w:docPart w:val="98D824D0935F4B9299DE1F423CD7A83A"/>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2,00%" w:value="2,00%"/>
                  <w:listItem w:displayText="5,00%" w:value="5,00%"/>
                </w:dropDownList>
              </w:sdtPr>
              <w:sdtEndPr/>
              <w:sdtContent>
                <w:r w:rsidR="009270C9" w:rsidRPr="00B92824">
                  <w:rPr>
                    <w:rFonts w:ascii="Arial" w:hAnsi="Arial" w:cs="Arial"/>
                    <w:bCs/>
                    <w:sz w:val="20"/>
                    <w:szCs w:val="20"/>
                  </w:rPr>
                  <w:t>Choisissez un élément.</w:t>
                </w:r>
              </w:sdtContent>
            </w:sdt>
            <w:permEnd w:id="329347032"/>
            <w:r w:rsidR="009270C9">
              <w:rPr>
                <w:rFonts w:ascii="Arial" w:hAnsi="Arial" w:cs="Arial"/>
                <w:bCs/>
                <w:sz w:val="20"/>
                <w:szCs w:val="20"/>
              </w:rPr>
              <w:t xml:space="preserve">  </w:t>
            </w:r>
          </w:p>
          <w:p w14:paraId="3A10112E" w14:textId="77777777" w:rsidR="009270C9" w:rsidRPr="001C0786" w:rsidRDefault="009270C9" w:rsidP="001D471D">
            <w:pPr>
              <w:pStyle w:val="En-tte"/>
              <w:jc w:val="center"/>
              <w:rPr>
                <w:rFonts w:ascii="Arial" w:hAnsi="Arial" w:cs="Arial"/>
                <w:bCs/>
                <w:sz w:val="20"/>
                <w:szCs w:val="20"/>
              </w:rPr>
            </w:pPr>
            <w:r>
              <w:rPr>
                <w:rFonts w:ascii="Arial" w:hAnsi="Arial" w:cs="Arial"/>
                <w:bCs/>
                <w:sz w:val="20"/>
                <w:szCs w:val="20"/>
              </w:rPr>
              <w:t>s</w:t>
            </w:r>
            <w:r w:rsidRPr="00BF3720">
              <w:rPr>
                <w:rFonts w:ascii="Arial" w:hAnsi="Arial" w:cs="Arial"/>
                <w:bCs/>
                <w:sz w:val="18"/>
                <w:szCs w:val="20"/>
              </w:rPr>
              <w:t>i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7DEF889E5DF946A5B7DE6CABA4D22A63"/>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1964791052" w:edGrp="everyone"/>
                <w:r w:rsidRPr="00BF3720">
                  <w:rPr>
                    <w:rFonts w:ascii="Arial" w:hAnsi="Arial" w:cs="Arial"/>
                    <w:bCs/>
                    <w:sz w:val="20"/>
                    <w:szCs w:val="20"/>
                  </w:rPr>
                  <w:t>Choisissez un élément.</w:t>
                </w:r>
                <w:permEnd w:id="1964791052"/>
              </w:sdtContent>
            </w:sdt>
          </w:p>
        </w:tc>
      </w:tr>
      <w:tr w:rsidR="009270C9" w:rsidRPr="00301E55" w14:paraId="0202575F" w14:textId="77777777" w:rsidTr="0006689F">
        <w:trPr>
          <w:trHeight w:val="550"/>
          <w:jc w:val="center"/>
        </w:trPr>
        <w:tc>
          <w:tcPr>
            <w:tcW w:w="2765" w:type="dxa"/>
            <w:shd w:val="clear" w:color="auto" w:fill="DBE5F1" w:themeFill="accent1" w:themeFillTint="33"/>
            <w:vAlign w:val="center"/>
          </w:tcPr>
          <w:p w14:paraId="7EACD46C" w14:textId="77777777" w:rsidR="009270C9" w:rsidRPr="001C0786" w:rsidRDefault="009270C9" w:rsidP="001D471D">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475E26C6" w14:textId="77777777" w:rsidR="009270C9" w:rsidRPr="00B02CAD" w:rsidRDefault="009270C9" w:rsidP="001D471D">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242296951"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7D5532">
              <w:rPr>
                <w:rFonts w:ascii="Arial" w:hAnsi="Arial" w:cs="Arial"/>
                <w:sz w:val="20"/>
                <w:szCs w:val="20"/>
              </w:rPr>
            </w:r>
            <w:r w:rsidR="007D5532">
              <w:rPr>
                <w:rFonts w:ascii="Arial" w:hAnsi="Arial" w:cs="Arial"/>
                <w:sz w:val="20"/>
                <w:szCs w:val="20"/>
              </w:rPr>
              <w:fldChar w:fldCharType="separate"/>
            </w:r>
            <w:r w:rsidRPr="00301E55">
              <w:rPr>
                <w:rFonts w:ascii="Arial" w:hAnsi="Arial" w:cs="Arial"/>
                <w:sz w:val="20"/>
                <w:szCs w:val="20"/>
              </w:rPr>
              <w:fldChar w:fldCharType="end"/>
            </w:r>
            <w:permEnd w:id="242296951"/>
            <w:r>
              <w:rPr>
                <w:rFonts w:ascii="Arial" w:hAnsi="Arial" w:cs="Arial"/>
                <w:sz w:val="20"/>
                <w:szCs w:val="20"/>
              </w:rPr>
              <w:t xml:space="preserve"> NON</w:t>
            </w:r>
            <w:r>
              <w:rPr>
                <w:rFonts w:ascii="Arial" w:hAnsi="Arial" w:cs="Arial"/>
                <w:sz w:val="20"/>
                <w:szCs w:val="20"/>
              </w:rPr>
              <w:tab/>
            </w:r>
            <w:permStart w:id="946882469"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7D5532">
              <w:rPr>
                <w:rFonts w:ascii="Arial" w:hAnsi="Arial" w:cs="Arial"/>
                <w:sz w:val="20"/>
                <w:szCs w:val="20"/>
              </w:rPr>
            </w:r>
            <w:r w:rsidR="007D5532">
              <w:rPr>
                <w:rFonts w:ascii="Arial" w:hAnsi="Arial" w:cs="Arial"/>
                <w:sz w:val="20"/>
                <w:szCs w:val="20"/>
              </w:rPr>
              <w:fldChar w:fldCharType="separate"/>
            </w:r>
            <w:r w:rsidRPr="00301E55">
              <w:rPr>
                <w:rFonts w:ascii="Arial" w:hAnsi="Arial" w:cs="Arial"/>
                <w:sz w:val="20"/>
                <w:szCs w:val="20"/>
              </w:rPr>
              <w:fldChar w:fldCharType="end"/>
            </w:r>
            <w:permEnd w:id="946882469"/>
            <w:r>
              <w:rPr>
                <w:rFonts w:ascii="Arial" w:hAnsi="Arial" w:cs="Arial"/>
                <w:sz w:val="20"/>
                <w:szCs w:val="20"/>
              </w:rPr>
              <w:t xml:space="preserve"> OUI</w:t>
            </w:r>
          </w:p>
        </w:tc>
      </w:tr>
      <w:tr w:rsidR="009270C9" w:rsidRPr="00301E55" w14:paraId="314D8A28" w14:textId="77777777" w:rsidTr="0006689F">
        <w:trPr>
          <w:trHeight w:val="373"/>
          <w:jc w:val="center"/>
        </w:trPr>
        <w:tc>
          <w:tcPr>
            <w:tcW w:w="2765" w:type="dxa"/>
            <w:vMerge w:val="restart"/>
            <w:shd w:val="clear" w:color="auto" w:fill="DBE5F1" w:themeFill="accent1" w:themeFillTint="33"/>
            <w:vAlign w:val="center"/>
          </w:tcPr>
          <w:p w14:paraId="2EDE7808" w14:textId="77777777" w:rsidR="009270C9" w:rsidRPr="001C0786" w:rsidRDefault="009270C9" w:rsidP="001D471D">
            <w:pPr>
              <w:pStyle w:val="En-tte"/>
              <w:jc w:val="right"/>
              <w:rPr>
                <w:rFonts w:ascii="Arial" w:hAnsi="Arial" w:cs="Arial"/>
                <w:bCs/>
                <w:sz w:val="20"/>
                <w:szCs w:val="20"/>
              </w:rPr>
            </w:pPr>
            <w:r w:rsidRPr="001C0786">
              <w:rPr>
                <w:rFonts w:ascii="Arial" w:hAnsi="Arial" w:cs="Arial"/>
                <w:bCs/>
                <w:sz w:val="20"/>
                <w:szCs w:val="20"/>
              </w:rPr>
              <w:t>Compte(s) à créditer</w:t>
            </w:r>
          </w:p>
        </w:tc>
        <w:tc>
          <w:tcPr>
            <w:tcW w:w="1708" w:type="dxa"/>
            <w:shd w:val="clear" w:color="auto" w:fill="FDE9D9" w:themeFill="accent6" w:themeFillTint="33"/>
            <w:vAlign w:val="center"/>
          </w:tcPr>
          <w:p w14:paraId="27AF9E4E" w14:textId="77777777" w:rsidR="009270C9" w:rsidRPr="007D7136" w:rsidRDefault="009270C9" w:rsidP="001D471D">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1758E730" w14:textId="77777777" w:rsidR="009270C9" w:rsidRPr="007D7136" w:rsidRDefault="009270C9" w:rsidP="001D471D">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48A9CF8A" w14:textId="77777777" w:rsidR="009270C9" w:rsidRPr="007D7136" w:rsidRDefault="009270C9" w:rsidP="001D471D">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358BB654" w14:textId="77777777" w:rsidR="009270C9" w:rsidRPr="007D7136" w:rsidRDefault="009270C9" w:rsidP="001D471D">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4BDE7C26" w14:textId="77777777" w:rsidR="009270C9" w:rsidRPr="007D7136" w:rsidRDefault="009270C9" w:rsidP="001D471D">
            <w:pPr>
              <w:pStyle w:val="En-tte"/>
              <w:jc w:val="center"/>
              <w:rPr>
                <w:rFonts w:ascii="Arial" w:hAnsi="Arial" w:cs="Arial"/>
                <w:bCs/>
                <w:sz w:val="18"/>
                <w:szCs w:val="20"/>
              </w:rPr>
            </w:pPr>
            <w:r w:rsidRPr="007D7136">
              <w:rPr>
                <w:rFonts w:ascii="Arial" w:hAnsi="Arial" w:cs="Arial"/>
                <w:bCs/>
                <w:sz w:val="18"/>
                <w:szCs w:val="20"/>
              </w:rPr>
              <w:t>Domiciliation</w:t>
            </w:r>
          </w:p>
        </w:tc>
      </w:tr>
      <w:tr w:rsidR="009270C9" w:rsidRPr="00301E55" w14:paraId="4F93F2C8" w14:textId="77777777" w:rsidTr="0006689F">
        <w:trPr>
          <w:trHeight w:val="373"/>
          <w:jc w:val="center"/>
        </w:trPr>
        <w:tc>
          <w:tcPr>
            <w:tcW w:w="2765" w:type="dxa"/>
            <w:vMerge/>
            <w:shd w:val="clear" w:color="auto" w:fill="DBE5F1" w:themeFill="accent1" w:themeFillTint="33"/>
            <w:vAlign w:val="center"/>
          </w:tcPr>
          <w:p w14:paraId="06B9FDE5" w14:textId="77777777" w:rsidR="009270C9" w:rsidRPr="001C0786" w:rsidRDefault="009270C9" w:rsidP="001D471D">
            <w:pPr>
              <w:pStyle w:val="En-tte"/>
              <w:jc w:val="right"/>
              <w:rPr>
                <w:rFonts w:ascii="Arial" w:hAnsi="Arial" w:cs="Arial"/>
                <w:bCs/>
                <w:sz w:val="20"/>
                <w:szCs w:val="20"/>
              </w:rPr>
            </w:pPr>
          </w:p>
        </w:tc>
        <w:tc>
          <w:tcPr>
            <w:tcW w:w="1708" w:type="dxa"/>
            <w:shd w:val="clear" w:color="auto" w:fill="FDE9D9" w:themeFill="accent6" w:themeFillTint="33"/>
            <w:vAlign w:val="center"/>
          </w:tcPr>
          <w:p w14:paraId="284DFA1B" w14:textId="77777777" w:rsidR="009270C9" w:rsidRDefault="009270C9" w:rsidP="001D471D">
            <w:pPr>
              <w:pStyle w:val="En-tte"/>
              <w:jc w:val="center"/>
              <w:rPr>
                <w:rFonts w:ascii="Arial" w:hAnsi="Arial" w:cs="Arial"/>
                <w:bCs/>
                <w:sz w:val="20"/>
                <w:szCs w:val="20"/>
              </w:rPr>
            </w:pPr>
            <w:permStart w:id="1545099515" w:edGrp="everyone"/>
            <w:r>
              <w:rPr>
                <w:rFonts w:ascii="Arial" w:hAnsi="Arial" w:cs="Arial"/>
                <w:bCs/>
                <w:sz w:val="20"/>
                <w:szCs w:val="20"/>
              </w:rPr>
              <w:t xml:space="preserve">   </w:t>
            </w:r>
            <w:permEnd w:id="1545099515"/>
          </w:p>
        </w:tc>
        <w:tc>
          <w:tcPr>
            <w:tcW w:w="1118" w:type="dxa"/>
            <w:shd w:val="clear" w:color="auto" w:fill="FDE9D9" w:themeFill="accent6" w:themeFillTint="33"/>
            <w:vAlign w:val="center"/>
          </w:tcPr>
          <w:p w14:paraId="5280B553" w14:textId="77777777" w:rsidR="009270C9" w:rsidRDefault="009270C9" w:rsidP="001D471D">
            <w:pPr>
              <w:pStyle w:val="En-tte"/>
              <w:jc w:val="center"/>
              <w:rPr>
                <w:rFonts w:ascii="Arial" w:hAnsi="Arial" w:cs="Arial"/>
                <w:bCs/>
                <w:sz w:val="20"/>
                <w:szCs w:val="20"/>
              </w:rPr>
            </w:pPr>
            <w:permStart w:id="1614301574" w:edGrp="everyone"/>
            <w:r>
              <w:rPr>
                <w:rFonts w:ascii="Arial" w:hAnsi="Arial" w:cs="Arial"/>
                <w:bCs/>
                <w:sz w:val="20"/>
                <w:szCs w:val="20"/>
              </w:rPr>
              <w:t xml:space="preserve">   </w:t>
            </w:r>
            <w:permEnd w:id="1614301574"/>
          </w:p>
        </w:tc>
        <w:tc>
          <w:tcPr>
            <w:tcW w:w="1994" w:type="dxa"/>
            <w:gridSpan w:val="3"/>
            <w:shd w:val="clear" w:color="auto" w:fill="FDE9D9" w:themeFill="accent6" w:themeFillTint="33"/>
            <w:vAlign w:val="center"/>
          </w:tcPr>
          <w:p w14:paraId="2EB910FD" w14:textId="77777777" w:rsidR="009270C9" w:rsidRDefault="009270C9" w:rsidP="001D471D">
            <w:pPr>
              <w:pStyle w:val="En-tte"/>
              <w:jc w:val="center"/>
              <w:rPr>
                <w:rFonts w:ascii="Arial" w:hAnsi="Arial" w:cs="Arial"/>
                <w:bCs/>
                <w:sz w:val="20"/>
                <w:szCs w:val="20"/>
              </w:rPr>
            </w:pPr>
            <w:permStart w:id="1178933410" w:edGrp="everyone"/>
            <w:r>
              <w:rPr>
                <w:rFonts w:ascii="Arial" w:hAnsi="Arial" w:cs="Arial"/>
                <w:bCs/>
                <w:sz w:val="20"/>
                <w:szCs w:val="20"/>
              </w:rPr>
              <w:t xml:space="preserve">   </w:t>
            </w:r>
            <w:permEnd w:id="1178933410"/>
          </w:p>
        </w:tc>
        <w:tc>
          <w:tcPr>
            <w:tcW w:w="992" w:type="dxa"/>
            <w:gridSpan w:val="2"/>
            <w:shd w:val="clear" w:color="auto" w:fill="FDE9D9" w:themeFill="accent6" w:themeFillTint="33"/>
            <w:vAlign w:val="center"/>
          </w:tcPr>
          <w:p w14:paraId="0CCD799A" w14:textId="77777777" w:rsidR="009270C9" w:rsidRDefault="009270C9" w:rsidP="001D471D">
            <w:pPr>
              <w:pStyle w:val="En-tte"/>
              <w:jc w:val="center"/>
              <w:rPr>
                <w:rFonts w:ascii="Arial" w:hAnsi="Arial" w:cs="Arial"/>
                <w:bCs/>
                <w:sz w:val="20"/>
                <w:szCs w:val="20"/>
              </w:rPr>
            </w:pPr>
            <w:permStart w:id="1645614126" w:edGrp="everyone"/>
            <w:r>
              <w:rPr>
                <w:rFonts w:ascii="Arial" w:hAnsi="Arial" w:cs="Arial"/>
                <w:bCs/>
                <w:sz w:val="20"/>
                <w:szCs w:val="20"/>
              </w:rPr>
              <w:t xml:space="preserve">   </w:t>
            </w:r>
            <w:permEnd w:id="1645614126"/>
          </w:p>
        </w:tc>
        <w:tc>
          <w:tcPr>
            <w:tcW w:w="1488" w:type="dxa"/>
            <w:shd w:val="clear" w:color="auto" w:fill="FDE9D9" w:themeFill="accent6" w:themeFillTint="33"/>
            <w:vAlign w:val="center"/>
          </w:tcPr>
          <w:p w14:paraId="41BECB8F" w14:textId="77777777" w:rsidR="009270C9" w:rsidRDefault="009270C9" w:rsidP="001D471D">
            <w:pPr>
              <w:pStyle w:val="En-tte"/>
              <w:jc w:val="center"/>
              <w:rPr>
                <w:rFonts w:ascii="Arial" w:hAnsi="Arial" w:cs="Arial"/>
                <w:bCs/>
                <w:sz w:val="20"/>
                <w:szCs w:val="20"/>
              </w:rPr>
            </w:pPr>
            <w:permStart w:id="587481496" w:edGrp="everyone"/>
            <w:r>
              <w:rPr>
                <w:rFonts w:ascii="Arial" w:hAnsi="Arial" w:cs="Arial"/>
                <w:bCs/>
                <w:sz w:val="20"/>
                <w:szCs w:val="20"/>
              </w:rPr>
              <w:t xml:space="preserve">   </w:t>
            </w:r>
            <w:permEnd w:id="587481496"/>
          </w:p>
        </w:tc>
      </w:tr>
      <w:tr w:rsidR="009270C9" w:rsidRPr="00301E55" w14:paraId="7F93A1C5" w14:textId="77777777" w:rsidTr="0006689F">
        <w:trPr>
          <w:trHeight w:val="1050"/>
          <w:jc w:val="center"/>
        </w:trPr>
        <w:tc>
          <w:tcPr>
            <w:tcW w:w="2765" w:type="dxa"/>
            <w:shd w:val="clear" w:color="auto" w:fill="DBE5F1" w:themeFill="accent1" w:themeFillTint="33"/>
            <w:vAlign w:val="center"/>
          </w:tcPr>
          <w:p w14:paraId="79D5C795" w14:textId="77777777" w:rsidR="009270C9" w:rsidRPr="001C0786" w:rsidRDefault="009270C9" w:rsidP="001D471D">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195692AC" w14:textId="77777777" w:rsidR="009270C9" w:rsidRDefault="009270C9" w:rsidP="001D471D">
            <w:pPr>
              <w:pStyle w:val="En-tte"/>
              <w:rPr>
                <w:rFonts w:ascii="Arial" w:hAnsi="Arial" w:cs="Arial"/>
                <w:bCs/>
                <w:sz w:val="20"/>
                <w:szCs w:val="20"/>
              </w:rPr>
            </w:pPr>
            <w:r>
              <w:rPr>
                <w:rFonts w:ascii="Arial" w:hAnsi="Arial" w:cs="Arial"/>
                <w:bCs/>
                <w:sz w:val="20"/>
                <w:szCs w:val="20"/>
              </w:rPr>
              <w:t>Nom, prénom, qualité du signataire</w:t>
            </w:r>
          </w:p>
          <w:p w14:paraId="2945878F" w14:textId="77777777" w:rsidR="009270C9" w:rsidRPr="001C0786" w:rsidRDefault="009270C9" w:rsidP="001D471D">
            <w:pPr>
              <w:pStyle w:val="En-tte"/>
              <w:rPr>
                <w:rFonts w:ascii="Arial" w:hAnsi="Arial" w:cs="Arial"/>
                <w:bCs/>
                <w:sz w:val="20"/>
                <w:szCs w:val="20"/>
              </w:rPr>
            </w:pPr>
            <w:permStart w:id="743774423" w:edGrp="everyone"/>
            <w:r>
              <w:rPr>
                <w:rFonts w:ascii="Arial" w:hAnsi="Arial" w:cs="Arial"/>
                <w:bCs/>
                <w:sz w:val="20"/>
                <w:szCs w:val="20"/>
              </w:rPr>
              <w:t xml:space="preserve">   </w:t>
            </w:r>
            <w:permEnd w:id="743774423"/>
          </w:p>
        </w:tc>
        <w:tc>
          <w:tcPr>
            <w:tcW w:w="3355" w:type="dxa"/>
            <w:gridSpan w:val="5"/>
            <w:shd w:val="clear" w:color="auto" w:fill="DBE5F1" w:themeFill="accent1" w:themeFillTint="33"/>
          </w:tcPr>
          <w:p w14:paraId="6B6E3FD4" w14:textId="77777777" w:rsidR="009270C9" w:rsidRPr="001C0786" w:rsidRDefault="009270C9" w:rsidP="001D471D">
            <w:pPr>
              <w:pStyle w:val="En-tte"/>
              <w:rPr>
                <w:rFonts w:ascii="Arial" w:hAnsi="Arial" w:cs="Arial"/>
                <w:bCs/>
                <w:sz w:val="20"/>
                <w:szCs w:val="20"/>
              </w:rPr>
            </w:pPr>
            <w:r>
              <w:rPr>
                <w:rFonts w:ascii="Arial" w:hAnsi="Arial" w:cs="Arial"/>
                <w:bCs/>
                <w:sz w:val="20"/>
                <w:szCs w:val="20"/>
              </w:rPr>
              <w:t xml:space="preserve">Fait à </w:t>
            </w:r>
            <w:permStart w:id="627114668" w:edGrp="everyone"/>
            <w:r>
              <w:rPr>
                <w:rFonts w:ascii="Arial" w:hAnsi="Arial" w:cs="Arial"/>
                <w:bCs/>
                <w:sz w:val="20"/>
                <w:szCs w:val="20"/>
              </w:rPr>
              <w:t>…</w:t>
            </w:r>
            <w:permEnd w:id="627114668"/>
            <w:r>
              <w:rPr>
                <w:rFonts w:ascii="Arial" w:hAnsi="Arial" w:cs="Arial"/>
                <w:bCs/>
                <w:sz w:val="20"/>
                <w:szCs w:val="20"/>
              </w:rPr>
              <w:t xml:space="preserve">         Le </w:t>
            </w:r>
            <w:permStart w:id="409808538" w:edGrp="everyone"/>
            <w:r>
              <w:rPr>
                <w:rFonts w:ascii="Arial" w:hAnsi="Arial" w:cs="Arial"/>
                <w:bCs/>
                <w:sz w:val="20"/>
                <w:szCs w:val="20"/>
              </w:rPr>
              <w:t>…</w:t>
            </w:r>
            <w:permEnd w:id="409808538"/>
          </w:p>
        </w:tc>
      </w:tr>
      <w:tr w:rsidR="009270C9" w:rsidRPr="001C0786" w14:paraId="48499D04" w14:textId="77777777" w:rsidTr="0006689F">
        <w:trPr>
          <w:trHeight w:val="661"/>
          <w:jc w:val="center"/>
        </w:trPr>
        <w:tc>
          <w:tcPr>
            <w:tcW w:w="10065" w:type="dxa"/>
            <w:gridSpan w:val="9"/>
            <w:shd w:val="clear" w:color="auto" w:fill="C00000"/>
            <w:vAlign w:val="center"/>
          </w:tcPr>
          <w:p w14:paraId="5DB20936" w14:textId="77777777" w:rsidR="009270C9" w:rsidRDefault="009270C9" w:rsidP="001D471D">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12184632" w14:textId="77777777" w:rsidR="009270C9" w:rsidRPr="001C0786" w:rsidRDefault="009270C9" w:rsidP="001D471D">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r>
              <w:rPr>
                <w:rFonts w:ascii="Arial" w:hAnsi="Arial" w:cs="Arial"/>
                <w:bCs/>
                <w:i/>
                <w:color w:val="FFFFFF" w:themeColor="background1"/>
                <w:sz w:val="20"/>
                <w:szCs w:val="28"/>
              </w:rPr>
              <w:t>coordonnateur</w:t>
            </w:r>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9270C9" w:rsidRPr="00301E55" w14:paraId="022D2DAD" w14:textId="77777777" w:rsidTr="00B16264">
        <w:trPr>
          <w:trHeight w:val="1115"/>
          <w:jc w:val="center"/>
        </w:trPr>
        <w:tc>
          <w:tcPr>
            <w:tcW w:w="2765" w:type="dxa"/>
            <w:shd w:val="clear" w:color="auto" w:fill="EAF1DD" w:themeFill="accent3" w:themeFillTint="33"/>
            <w:vAlign w:val="center"/>
          </w:tcPr>
          <w:p w14:paraId="4B198CC7" w14:textId="77777777" w:rsidR="009270C9" w:rsidRPr="001C0786" w:rsidRDefault="009270C9" w:rsidP="001D471D">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p w14:paraId="2E3A7E78" w14:textId="77777777" w:rsidR="009270C9" w:rsidRPr="007203DF" w:rsidRDefault="009270C9" w:rsidP="009A1899">
            <w:pPr>
              <w:pStyle w:val="fcase2metab"/>
              <w:jc w:val="center"/>
              <w:rPr>
                <w:rFonts w:ascii="Arial" w:hAnsi="Arial" w:cs="Arial"/>
                <w:b/>
                <w:noProof/>
                <w:sz w:val="24"/>
                <w:szCs w:val="14"/>
              </w:rPr>
            </w:pPr>
            <w:r w:rsidRPr="007203DF">
              <w:rPr>
                <w:rFonts w:ascii="Arial" w:hAnsi="Arial" w:cs="Arial"/>
                <w:b/>
                <w:noProof/>
                <w:sz w:val="24"/>
                <w:szCs w:val="14"/>
              </w:rPr>
              <w:t xml:space="preserve">CENTRE HOSPITALIER UNIVERSITAIRE DE TOULOUSE </w:t>
            </w:r>
          </w:p>
          <w:p w14:paraId="151282B6" w14:textId="77777777" w:rsidR="009270C9" w:rsidRPr="00926945" w:rsidRDefault="009270C9" w:rsidP="001D471D">
            <w:pPr>
              <w:pStyle w:val="fcase2metab"/>
              <w:tabs>
                <w:tab w:val="clear" w:pos="426"/>
                <w:tab w:val="clear" w:pos="851"/>
              </w:tabs>
              <w:ind w:left="0" w:firstLine="0"/>
              <w:rPr>
                <w:rFonts w:ascii="Arial" w:eastAsiaTheme="minorHAnsi" w:hAnsi="Arial" w:cs="Arial"/>
                <w:i/>
                <w:sz w:val="18"/>
                <w:lang w:eastAsia="en-US"/>
              </w:rPr>
            </w:pPr>
          </w:p>
        </w:tc>
      </w:tr>
      <w:tr w:rsidR="009270C9" w:rsidRPr="00301E55" w14:paraId="5319548D" w14:textId="77777777" w:rsidTr="0006689F">
        <w:trPr>
          <w:trHeight w:val="373"/>
          <w:jc w:val="center"/>
        </w:trPr>
        <w:tc>
          <w:tcPr>
            <w:tcW w:w="2765" w:type="dxa"/>
            <w:shd w:val="clear" w:color="auto" w:fill="EAF1DD" w:themeFill="accent3" w:themeFillTint="33"/>
            <w:vAlign w:val="center"/>
          </w:tcPr>
          <w:p w14:paraId="1A3E0A1C" w14:textId="77777777" w:rsidR="009270C9" w:rsidRPr="001C0786" w:rsidRDefault="009270C9" w:rsidP="001D471D">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591699DB" w14:textId="77777777" w:rsidR="009270C9" w:rsidRPr="00926945" w:rsidRDefault="009270C9" w:rsidP="00952754">
            <w:pPr>
              <w:pStyle w:val="fcase2metab"/>
              <w:jc w:val="center"/>
              <w:rPr>
                <w:rFonts w:ascii="Arial" w:eastAsiaTheme="minorHAnsi" w:hAnsi="Arial" w:cs="Arial"/>
                <w:lang w:eastAsia="en-US"/>
              </w:rPr>
            </w:pPr>
            <w:r w:rsidRPr="007203DF">
              <w:rPr>
                <w:rFonts w:ascii="Arial" w:hAnsi="Arial" w:cs="Arial"/>
                <w:noProof/>
              </w:rPr>
              <w:t>FR 38 263100125</w:t>
            </w:r>
          </w:p>
        </w:tc>
      </w:tr>
      <w:tr w:rsidR="009270C9" w:rsidRPr="00301E55" w14:paraId="033D7424" w14:textId="77777777" w:rsidTr="0006689F">
        <w:trPr>
          <w:trHeight w:val="373"/>
          <w:jc w:val="center"/>
        </w:trPr>
        <w:tc>
          <w:tcPr>
            <w:tcW w:w="2765" w:type="dxa"/>
            <w:shd w:val="clear" w:color="auto" w:fill="EAF1DD" w:themeFill="accent3" w:themeFillTint="33"/>
            <w:vAlign w:val="center"/>
          </w:tcPr>
          <w:p w14:paraId="0DCD97F1" w14:textId="77777777" w:rsidR="009270C9" w:rsidRPr="001C0786" w:rsidRDefault="009270C9" w:rsidP="001D471D">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234AAF8D" w14:textId="77777777" w:rsidR="009270C9" w:rsidRPr="00926945" w:rsidRDefault="009270C9" w:rsidP="00952754">
            <w:pPr>
              <w:pStyle w:val="fcase2metab"/>
              <w:jc w:val="center"/>
              <w:rPr>
                <w:rFonts w:ascii="Arial" w:eastAsiaTheme="minorHAnsi" w:hAnsi="Arial" w:cs="Arial"/>
                <w:lang w:eastAsia="en-US"/>
              </w:rPr>
            </w:pPr>
            <w:r w:rsidRPr="007203DF">
              <w:rPr>
                <w:rFonts w:ascii="Arial" w:hAnsi="Arial" w:cs="Arial"/>
                <w:noProof/>
              </w:rPr>
              <w:t>263 100 125 00016</w:t>
            </w:r>
          </w:p>
        </w:tc>
      </w:tr>
      <w:tr w:rsidR="009270C9" w:rsidRPr="00301E55" w14:paraId="5F6932C2" w14:textId="77777777" w:rsidTr="0006689F">
        <w:trPr>
          <w:trHeight w:val="373"/>
          <w:jc w:val="center"/>
        </w:trPr>
        <w:tc>
          <w:tcPr>
            <w:tcW w:w="2765" w:type="dxa"/>
            <w:shd w:val="clear" w:color="auto" w:fill="EAF1DD" w:themeFill="accent3" w:themeFillTint="33"/>
            <w:vAlign w:val="center"/>
          </w:tcPr>
          <w:p w14:paraId="679D3A3B" w14:textId="77777777" w:rsidR="009270C9" w:rsidRPr="001C0786" w:rsidRDefault="009270C9" w:rsidP="008C38E0">
            <w:pPr>
              <w:pStyle w:val="En-tte"/>
              <w:jc w:val="right"/>
              <w:rPr>
                <w:rFonts w:ascii="Arial" w:hAnsi="Arial" w:cs="Arial"/>
                <w:bCs/>
                <w:sz w:val="20"/>
                <w:szCs w:val="20"/>
              </w:rPr>
            </w:pPr>
            <w:r w:rsidRPr="001C0786">
              <w:rPr>
                <w:rFonts w:ascii="Arial" w:hAnsi="Arial" w:cs="Arial"/>
                <w:bCs/>
                <w:sz w:val="20"/>
                <w:szCs w:val="20"/>
              </w:rPr>
              <w:t>Renseignements facturation</w:t>
            </w:r>
          </w:p>
        </w:tc>
        <w:tc>
          <w:tcPr>
            <w:tcW w:w="7300" w:type="dxa"/>
            <w:gridSpan w:val="8"/>
            <w:vAlign w:val="center"/>
          </w:tcPr>
          <w:p w14:paraId="15CFC946" w14:textId="77777777" w:rsidR="009270C9" w:rsidRDefault="009270C9" w:rsidP="00952754">
            <w:pPr>
              <w:pStyle w:val="fcase2metab"/>
              <w:jc w:val="center"/>
              <w:rPr>
                <w:rFonts w:ascii="Arial" w:eastAsiaTheme="minorHAnsi" w:hAnsi="Arial" w:cs="Arial"/>
                <w:lang w:eastAsia="en-US"/>
              </w:rPr>
            </w:pPr>
            <w:r w:rsidRPr="008500A0">
              <w:rPr>
                <w:rFonts w:ascii="Arial" w:hAnsi="Arial" w:cs="Arial"/>
                <w:bCs/>
              </w:rPr>
              <w:t xml:space="preserve">Code service (facturation électronique) : </w:t>
            </w:r>
            <w:r w:rsidRPr="007203DF">
              <w:rPr>
                <w:noProof/>
              </w:rPr>
              <w:t>PISTE</w:t>
            </w:r>
          </w:p>
        </w:tc>
      </w:tr>
      <w:tr w:rsidR="009270C9" w:rsidRPr="00301E55" w14:paraId="290B609E" w14:textId="77777777" w:rsidTr="00952754">
        <w:trPr>
          <w:trHeight w:val="457"/>
          <w:jc w:val="center"/>
        </w:trPr>
        <w:tc>
          <w:tcPr>
            <w:tcW w:w="2765" w:type="dxa"/>
            <w:shd w:val="clear" w:color="auto" w:fill="EAF1DD" w:themeFill="accent3" w:themeFillTint="33"/>
            <w:vAlign w:val="center"/>
          </w:tcPr>
          <w:p w14:paraId="61CD1C62" w14:textId="77777777" w:rsidR="009270C9" w:rsidRPr="001C0786" w:rsidRDefault="009270C9" w:rsidP="008C38E0">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p w14:paraId="14C6C8A0" w14:textId="77777777" w:rsidR="009270C9" w:rsidRPr="001C0786" w:rsidRDefault="009270C9" w:rsidP="008C38E0">
            <w:pPr>
              <w:pStyle w:val="fcase2metab"/>
              <w:jc w:val="center"/>
              <w:rPr>
                <w:rFonts w:ascii="Arial" w:eastAsiaTheme="minorHAnsi" w:hAnsi="Arial" w:cs="Arial"/>
                <w:lang w:eastAsia="en-US"/>
              </w:rPr>
            </w:pPr>
            <w:r w:rsidRPr="007203DF">
              <w:rPr>
                <w:rFonts w:ascii="Arial" w:hAnsi="Arial" w:cs="Arial"/>
                <w:noProof/>
              </w:rPr>
              <w:t>Le Directeur général</w:t>
            </w:r>
          </w:p>
        </w:tc>
      </w:tr>
      <w:tr w:rsidR="009270C9" w:rsidRPr="00301E55" w14:paraId="70A1D2AA" w14:textId="77777777" w:rsidTr="0006689F">
        <w:trPr>
          <w:trHeight w:val="582"/>
          <w:jc w:val="center"/>
        </w:trPr>
        <w:tc>
          <w:tcPr>
            <w:tcW w:w="2765" w:type="dxa"/>
            <w:shd w:val="clear" w:color="auto" w:fill="EAF1DD" w:themeFill="accent3" w:themeFillTint="33"/>
            <w:vAlign w:val="center"/>
          </w:tcPr>
          <w:p w14:paraId="3486539B" w14:textId="77777777" w:rsidR="009270C9" w:rsidRPr="001C0786" w:rsidRDefault="009270C9" w:rsidP="008C38E0">
            <w:pPr>
              <w:pStyle w:val="En-tte"/>
              <w:jc w:val="right"/>
              <w:rPr>
                <w:rFonts w:ascii="Arial" w:hAnsi="Arial" w:cs="Arial"/>
                <w:bCs/>
                <w:sz w:val="20"/>
                <w:szCs w:val="20"/>
              </w:rPr>
            </w:pPr>
            <w:r w:rsidRPr="001C0786">
              <w:rPr>
                <w:rFonts w:ascii="Arial" w:hAnsi="Arial" w:cs="Arial"/>
                <w:bCs/>
                <w:sz w:val="20"/>
                <w:szCs w:val="20"/>
              </w:rPr>
              <w:t>Désignation du comptable assignataire des paiements</w:t>
            </w:r>
          </w:p>
        </w:tc>
        <w:tc>
          <w:tcPr>
            <w:tcW w:w="7300" w:type="dxa"/>
            <w:gridSpan w:val="8"/>
            <w:vAlign w:val="center"/>
          </w:tcPr>
          <w:p w14:paraId="204242B8" w14:textId="77777777" w:rsidR="009270C9" w:rsidRPr="007203DF" w:rsidRDefault="009270C9" w:rsidP="009A1899">
            <w:pPr>
              <w:pStyle w:val="fcase2metab"/>
              <w:jc w:val="center"/>
              <w:rPr>
                <w:rFonts w:ascii="Arial" w:hAnsi="Arial" w:cs="Arial"/>
                <w:noProof/>
              </w:rPr>
            </w:pPr>
            <w:r w:rsidRPr="007203DF">
              <w:rPr>
                <w:rFonts w:ascii="Arial" w:hAnsi="Arial" w:cs="Arial"/>
                <w:noProof/>
              </w:rPr>
              <w:t>Trésorerie des Hôpitaux de Toulouse</w:t>
            </w:r>
          </w:p>
          <w:p w14:paraId="2906456B" w14:textId="77777777" w:rsidR="009270C9" w:rsidRPr="001C0786" w:rsidRDefault="009270C9" w:rsidP="00952754">
            <w:pPr>
              <w:pStyle w:val="fcase2metab"/>
              <w:jc w:val="center"/>
              <w:rPr>
                <w:rFonts w:ascii="Arial" w:eastAsiaTheme="minorHAnsi" w:hAnsi="Arial" w:cs="Arial"/>
                <w:lang w:eastAsia="en-US"/>
              </w:rPr>
            </w:pPr>
            <w:r w:rsidRPr="007203DF">
              <w:rPr>
                <w:rFonts w:ascii="Arial" w:hAnsi="Arial" w:cs="Arial"/>
                <w:noProof/>
              </w:rPr>
              <w:t>Hôtel-Dieu Saint-Jacques 2 rue Viguerie TSA80035 31059 TOULOUSE cedex 9</w:t>
            </w:r>
          </w:p>
        </w:tc>
      </w:tr>
      <w:tr w:rsidR="009270C9" w:rsidRPr="00301E55" w14:paraId="484BE49B" w14:textId="77777777" w:rsidTr="0006689F">
        <w:trPr>
          <w:trHeight w:val="373"/>
          <w:jc w:val="center"/>
        </w:trPr>
        <w:tc>
          <w:tcPr>
            <w:tcW w:w="2765" w:type="dxa"/>
            <w:shd w:val="clear" w:color="auto" w:fill="EAF1DD" w:themeFill="accent3" w:themeFillTint="33"/>
            <w:vAlign w:val="center"/>
          </w:tcPr>
          <w:p w14:paraId="0B1BB7D3" w14:textId="77777777" w:rsidR="009270C9" w:rsidRPr="001C0786" w:rsidRDefault="009270C9" w:rsidP="008C38E0">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4167DB11" w14:textId="5F0E85CA" w:rsidR="009270C9" w:rsidRPr="001C0786" w:rsidRDefault="007B1938" w:rsidP="008C38E0">
            <w:pPr>
              <w:pStyle w:val="En-tte"/>
              <w:jc w:val="center"/>
              <w:rPr>
                <w:rFonts w:ascii="Arial" w:hAnsi="Arial" w:cs="Arial"/>
                <w:bCs/>
                <w:sz w:val="20"/>
                <w:szCs w:val="20"/>
              </w:rPr>
            </w:pPr>
            <w:r>
              <w:rPr>
                <w:rFonts w:ascii="Arial" w:hAnsi="Arial" w:cs="Arial"/>
                <w:bCs/>
                <w:noProof/>
                <w:sz w:val="20"/>
                <w:szCs w:val="20"/>
              </w:rPr>
              <w:t>Novmbre 2025</w:t>
            </w:r>
          </w:p>
        </w:tc>
      </w:tr>
      <w:tr w:rsidR="009270C9" w:rsidRPr="00301E55" w14:paraId="22A4D3D0" w14:textId="77777777" w:rsidTr="0006689F">
        <w:trPr>
          <w:trHeight w:val="1336"/>
          <w:jc w:val="center"/>
        </w:trPr>
        <w:tc>
          <w:tcPr>
            <w:tcW w:w="2765" w:type="dxa"/>
            <w:shd w:val="clear" w:color="auto" w:fill="EAF1DD" w:themeFill="accent3" w:themeFillTint="33"/>
            <w:vAlign w:val="center"/>
          </w:tcPr>
          <w:p w14:paraId="228DE873" w14:textId="77777777" w:rsidR="009270C9" w:rsidRPr="001C0786" w:rsidRDefault="009270C9" w:rsidP="008C38E0">
            <w:pPr>
              <w:pStyle w:val="En-tte"/>
              <w:jc w:val="right"/>
              <w:rPr>
                <w:rFonts w:ascii="Arial" w:hAnsi="Arial" w:cs="Arial"/>
                <w:bCs/>
                <w:sz w:val="20"/>
                <w:szCs w:val="20"/>
              </w:rPr>
            </w:pPr>
            <w:r w:rsidRPr="001C0786">
              <w:rPr>
                <w:rFonts w:ascii="Arial" w:hAnsi="Arial" w:cs="Arial"/>
                <w:bCs/>
                <w:sz w:val="20"/>
                <w:szCs w:val="20"/>
              </w:rPr>
              <w:t>Décision du Pouvoir Adjudicateur</w:t>
            </w:r>
          </w:p>
          <w:p w14:paraId="391B4AF6" w14:textId="77777777" w:rsidR="009270C9" w:rsidRPr="001C0786" w:rsidRDefault="009270C9" w:rsidP="008C38E0">
            <w:pPr>
              <w:pStyle w:val="En-tte"/>
              <w:jc w:val="right"/>
              <w:rPr>
                <w:rFonts w:ascii="Arial" w:hAnsi="Arial" w:cs="Arial"/>
                <w:bCs/>
                <w:sz w:val="20"/>
                <w:szCs w:val="20"/>
              </w:rPr>
            </w:pPr>
          </w:p>
        </w:tc>
        <w:tc>
          <w:tcPr>
            <w:tcW w:w="7300" w:type="dxa"/>
            <w:gridSpan w:val="8"/>
            <w:vAlign w:val="center"/>
          </w:tcPr>
          <w:p w14:paraId="67178845" w14:textId="77777777" w:rsidR="009270C9" w:rsidRDefault="009270C9" w:rsidP="008C38E0">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0CD3B528" w14:textId="77777777" w:rsidR="009270C9" w:rsidRPr="007740BC" w:rsidRDefault="009270C9" w:rsidP="00535D67">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30D97D33" w14:textId="77777777" w:rsidR="009270C9" w:rsidRPr="007740BC" w:rsidRDefault="009270C9" w:rsidP="008C38E0">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Pr>
                <w:rFonts w:ascii="Arial" w:hAnsi="Arial" w:cs="Arial"/>
                <w:sz w:val="20"/>
                <w:szCs w:val="20"/>
              </w:rPr>
              <w:t>marché</w:t>
            </w:r>
            <w:r w:rsidRPr="007740BC">
              <w:rPr>
                <w:rFonts w:ascii="Arial" w:hAnsi="Arial" w:cs="Arial"/>
                <w:sz w:val="20"/>
                <w:szCs w:val="20"/>
              </w:rPr>
              <w:t>.</w:t>
            </w:r>
          </w:p>
        </w:tc>
      </w:tr>
      <w:tr w:rsidR="009270C9" w:rsidRPr="00301E55" w14:paraId="6AD07121" w14:textId="77777777" w:rsidTr="00320B4D">
        <w:trPr>
          <w:trHeight w:val="1192"/>
          <w:jc w:val="center"/>
        </w:trPr>
        <w:tc>
          <w:tcPr>
            <w:tcW w:w="2765" w:type="dxa"/>
            <w:shd w:val="clear" w:color="auto" w:fill="EAF1DD" w:themeFill="accent3" w:themeFillTint="33"/>
            <w:vAlign w:val="center"/>
          </w:tcPr>
          <w:p w14:paraId="285E9493" w14:textId="77777777" w:rsidR="009270C9" w:rsidRPr="001C0786" w:rsidRDefault="009270C9" w:rsidP="008C38E0">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3"/>
          </w:tcPr>
          <w:p w14:paraId="4F76A637" w14:textId="77777777" w:rsidR="009270C9" w:rsidRPr="001C0786" w:rsidRDefault="009270C9" w:rsidP="008C38E0">
            <w:pPr>
              <w:pStyle w:val="En-tte"/>
              <w:rPr>
                <w:rFonts w:ascii="Arial" w:hAnsi="Arial" w:cs="Arial"/>
                <w:bCs/>
                <w:sz w:val="20"/>
                <w:szCs w:val="20"/>
              </w:rPr>
            </w:pPr>
            <w:r w:rsidRPr="001C0786">
              <w:rPr>
                <w:rFonts w:ascii="Arial" w:hAnsi="Arial" w:cs="Arial"/>
                <w:bCs/>
                <w:sz w:val="20"/>
                <w:szCs w:val="20"/>
              </w:rPr>
              <w:t xml:space="preserve">Fait à Toulouse, le </w:t>
            </w:r>
            <w:r w:rsidRPr="00320B4D">
              <w:rPr>
                <w:rFonts w:ascii="Arial" w:hAnsi="Arial" w:cs="Arial"/>
                <w:color w:val="FFFFFF" w:themeColor="background1"/>
              </w:rPr>
              <w:t>#date#</w:t>
            </w:r>
          </w:p>
        </w:tc>
        <w:tc>
          <w:tcPr>
            <w:tcW w:w="3355" w:type="dxa"/>
            <w:gridSpan w:val="5"/>
          </w:tcPr>
          <w:p w14:paraId="15D36B84" w14:textId="01569AE3" w:rsidR="009270C9" w:rsidRPr="001C0786" w:rsidRDefault="007B1938" w:rsidP="008C38E0">
            <w:pPr>
              <w:tabs>
                <w:tab w:val="left" w:pos="2776"/>
                <w:tab w:val="left" w:pos="5529"/>
              </w:tabs>
              <w:spacing w:after="0" w:line="240" w:lineRule="auto"/>
              <w:rPr>
                <w:rFonts w:ascii="Arial" w:hAnsi="Arial" w:cs="Arial"/>
                <w:b/>
                <w:sz w:val="20"/>
                <w:szCs w:val="20"/>
              </w:rPr>
            </w:pPr>
            <w:r>
              <w:rPr>
                <w:rFonts w:ascii="Arial" w:hAnsi="Arial" w:cs="Arial"/>
                <w:b/>
                <w:noProof/>
                <w:sz w:val="20"/>
                <w:szCs w:val="20"/>
              </w:rPr>
              <w:t>Par délégation et pour le Directeur général, monsieur Abdelaali GAIDI, Directeur du pôle patrimoine et ressources opérationnelles</w:t>
            </w:r>
          </w:p>
        </w:tc>
      </w:tr>
    </w:tbl>
    <w:p w14:paraId="5990F872" w14:textId="77777777" w:rsidR="009270C9" w:rsidRPr="00301E55" w:rsidRDefault="009270C9" w:rsidP="00EE6BA9">
      <w:pPr>
        <w:rPr>
          <w:rFonts w:ascii="Arial" w:hAnsi="Arial" w:cs="Arial"/>
          <w:sz w:val="20"/>
          <w:szCs w:val="20"/>
        </w:rPr>
      </w:pPr>
      <w:r w:rsidRPr="00301E55">
        <w:rPr>
          <w:rFonts w:ascii="Arial" w:hAnsi="Arial" w:cs="Arial"/>
          <w:sz w:val="20"/>
          <w:szCs w:val="20"/>
        </w:rPr>
        <w:br w:type="page"/>
      </w:r>
    </w:p>
    <w:sdt>
      <w:sdtPr>
        <w:rPr>
          <w:rFonts w:asciiTheme="minorHAnsi" w:eastAsiaTheme="minorHAnsi" w:hAnsiTheme="minorHAnsi" w:cstheme="minorBidi"/>
          <w:b w:val="0"/>
          <w:bCs w:val="0"/>
          <w:color w:val="auto"/>
          <w:sz w:val="22"/>
          <w:szCs w:val="22"/>
          <w:lang w:eastAsia="en-US"/>
        </w:rPr>
        <w:id w:val="1860078768"/>
        <w:docPartObj>
          <w:docPartGallery w:val="Table of Contents"/>
          <w:docPartUnique/>
        </w:docPartObj>
      </w:sdtPr>
      <w:sdtEndPr/>
      <w:sdtContent>
        <w:p w14:paraId="29981830" w14:textId="77777777" w:rsidR="009E4BCA" w:rsidRDefault="009E4BCA">
          <w:pPr>
            <w:pStyle w:val="En-ttedetabledesmatires"/>
          </w:pPr>
          <w:r>
            <w:t>Table des matières</w:t>
          </w:r>
        </w:p>
        <w:p w14:paraId="6BA7FF28" w14:textId="409DF6D0" w:rsidR="00C721AC" w:rsidRDefault="009E4BCA">
          <w:pPr>
            <w:pStyle w:val="TM1"/>
            <w:tabs>
              <w:tab w:val="right" w:leader="dot" w:pos="9062"/>
            </w:tabs>
            <w:rPr>
              <w:rFonts w:eastAsiaTheme="minorEastAsia"/>
              <w:noProof/>
              <w:lang w:eastAsia="fr-FR"/>
            </w:rPr>
          </w:pPr>
          <w:r>
            <w:fldChar w:fldCharType="begin"/>
          </w:r>
          <w:r>
            <w:instrText xml:space="preserve"> TOC \o "1-3" \h \z \u </w:instrText>
          </w:r>
          <w:r>
            <w:fldChar w:fldCharType="separate"/>
          </w:r>
          <w:hyperlink w:anchor="_Toc211530458" w:history="1">
            <w:r w:rsidR="00C721AC" w:rsidRPr="008D5A30">
              <w:rPr>
                <w:rStyle w:val="Lienhypertexte"/>
                <w:noProof/>
              </w:rPr>
              <w:t>0 Définitions</w:t>
            </w:r>
            <w:r w:rsidR="00C721AC">
              <w:rPr>
                <w:noProof/>
                <w:webHidden/>
              </w:rPr>
              <w:tab/>
            </w:r>
            <w:r w:rsidR="00C721AC">
              <w:rPr>
                <w:noProof/>
                <w:webHidden/>
              </w:rPr>
              <w:fldChar w:fldCharType="begin"/>
            </w:r>
            <w:r w:rsidR="00C721AC">
              <w:rPr>
                <w:noProof/>
                <w:webHidden/>
              </w:rPr>
              <w:instrText xml:space="preserve"> PAGEREF _Toc211530458 \h </w:instrText>
            </w:r>
            <w:r w:rsidR="00C721AC">
              <w:rPr>
                <w:noProof/>
                <w:webHidden/>
              </w:rPr>
            </w:r>
            <w:r w:rsidR="00C721AC">
              <w:rPr>
                <w:noProof/>
                <w:webHidden/>
              </w:rPr>
              <w:fldChar w:fldCharType="separate"/>
            </w:r>
            <w:r w:rsidR="00C721AC">
              <w:rPr>
                <w:noProof/>
                <w:webHidden/>
              </w:rPr>
              <w:t>6</w:t>
            </w:r>
            <w:r w:rsidR="00C721AC">
              <w:rPr>
                <w:noProof/>
                <w:webHidden/>
              </w:rPr>
              <w:fldChar w:fldCharType="end"/>
            </w:r>
          </w:hyperlink>
        </w:p>
        <w:p w14:paraId="26F4A34F" w14:textId="20A53353" w:rsidR="00C721AC" w:rsidRDefault="007D5532">
          <w:pPr>
            <w:pStyle w:val="TM1"/>
            <w:tabs>
              <w:tab w:val="left" w:pos="440"/>
              <w:tab w:val="right" w:leader="dot" w:pos="9062"/>
            </w:tabs>
            <w:rPr>
              <w:rFonts w:eastAsiaTheme="minorEastAsia"/>
              <w:noProof/>
              <w:lang w:eastAsia="fr-FR"/>
            </w:rPr>
          </w:pPr>
          <w:hyperlink w:anchor="_Toc211530459" w:history="1">
            <w:r w:rsidR="00C721AC" w:rsidRPr="008D5A30">
              <w:rPr>
                <w:rStyle w:val="Lienhypertexte"/>
                <w:noProof/>
                <w14:scene3d>
                  <w14:camera w14:prst="orthographicFront"/>
                  <w14:lightRig w14:rig="threePt" w14:dir="t">
                    <w14:rot w14:lat="0" w14:lon="0" w14:rev="0"/>
                  </w14:lightRig>
                </w14:scene3d>
              </w:rPr>
              <w:t>0</w:t>
            </w:r>
            <w:r w:rsidR="00C721AC">
              <w:rPr>
                <w:rFonts w:eastAsiaTheme="minorEastAsia"/>
                <w:noProof/>
                <w:lang w:eastAsia="fr-FR"/>
              </w:rPr>
              <w:tab/>
            </w:r>
            <w:r w:rsidR="00C721AC" w:rsidRPr="008D5A30">
              <w:rPr>
                <w:rStyle w:val="Lienhypertexte"/>
                <w:noProof/>
              </w:rPr>
              <w:t>Objet du marché</w:t>
            </w:r>
            <w:r w:rsidR="00C721AC">
              <w:rPr>
                <w:noProof/>
                <w:webHidden/>
              </w:rPr>
              <w:tab/>
            </w:r>
            <w:r w:rsidR="00C721AC">
              <w:rPr>
                <w:noProof/>
                <w:webHidden/>
              </w:rPr>
              <w:fldChar w:fldCharType="begin"/>
            </w:r>
            <w:r w:rsidR="00C721AC">
              <w:rPr>
                <w:noProof/>
                <w:webHidden/>
              </w:rPr>
              <w:instrText xml:space="preserve"> PAGEREF _Toc211530459 \h </w:instrText>
            </w:r>
            <w:r w:rsidR="00C721AC">
              <w:rPr>
                <w:noProof/>
                <w:webHidden/>
              </w:rPr>
            </w:r>
            <w:r w:rsidR="00C721AC">
              <w:rPr>
                <w:noProof/>
                <w:webHidden/>
              </w:rPr>
              <w:fldChar w:fldCharType="separate"/>
            </w:r>
            <w:r w:rsidR="00C721AC">
              <w:rPr>
                <w:noProof/>
                <w:webHidden/>
              </w:rPr>
              <w:t>6</w:t>
            </w:r>
            <w:r w:rsidR="00C721AC">
              <w:rPr>
                <w:noProof/>
                <w:webHidden/>
              </w:rPr>
              <w:fldChar w:fldCharType="end"/>
            </w:r>
          </w:hyperlink>
        </w:p>
        <w:p w14:paraId="1229D842" w14:textId="25640E17" w:rsidR="00C721AC" w:rsidRDefault="007D5532">
          <w:pPr>
            <w:pStyle w:val="TM1"/>
            <w:tabs>
              <w:tab w:val="left" w:pos="440"/>
              <w:tab w:val="right" w:leader="dot" w:pos="9062"/>
            </w:tabs>
            <w:rPr>
              <w:rFonts w:eastAsiaTheme="minorEastAsia"/>
              <w:noProof/>
              <w:lang w:eastAsia="fr-FR"/>
            </w:rPr>
          </w:pPr>
          <w:hyperlink w:anchor="_Toc211530460" w:history="1">
            <w:r w:rsidR="00C721AC" w:rsidRPr="008D5A30">
              <w:rPr>
                <w:rStyle w:val="Lienhypertexte"/>
                <w:noProof/>
                <w14:scene3d>
                  <w14:camera w14:prst="orthographicFront"/>
                  <w14:lightRig w14:rig="threePt" w14:dir="t">
                    <w14:rot w14:lat="0" w14:lon="0" w14:rev="0"/>
                  </w14:lightRig>
                </w14:scene3d>
              </w:rPr>
              <w:t>1</w:t>
            </w:r>
            <w:r w:rsidR="00C721AC">
              <w:rPr>
                <w:rFonts w:eastAsiaTheme="minorEastAsia"/>
                <w:noProof/>
                <w:lang w:eastAsia="fr-FR"/>
              </w:rPr>
              <w:tab/>
            </w:r>
            <w:r w:rsidR="00C721AC" w:rsidRPr="008D5A30">
              <w:rPr>
                <w:rStyle w:val="Lienhypertexte"/>
                <w:noProof/>
              </w:rPr>
              <w:t>Définition des parties contractantes</w:t>
            </w:r>
            <w:r w:rsidR="00C721AC">
              <w:rPr>
                <w:noProof/>
                <w:webHidden/>
              </w:rPr>
              <w:tab/>
            </w:r>
            <w:r w:rsidR="00C721AC">
              <w:rPr>
                <w:noProof/>
                <w:webHidden/>
              </w:rPr>
              <w:fldChar w:fldCharType="begin"/>
            </w:r>
            <w:r w:rsidR="00C721AC">
              <w:rPr>
                <w:noProof/>
                <w:webHidden/>
              </w:rPr>
              <w:instrText xml:space="preserve"> PAGEREF _Toc211530460 \h </w:instrText>
            </w:r>
            <w:r w:rsidR="00C721AC">
              <w:rPr>
                <w:noProof/>
                <w:webHidden/>
              </w:rPr>
            </w:r>
            <w:r w:rsidR="00C721AC">
              <w:rPr>
                <w:noProof/>
                <w:webHidden/>
              </w:rPr>
              <w:fldChar w:fldCharType="separate"/>
            </w:r>
            <w:r w:rsidR="00C721AC">
              <w:rPr>
                <w:noProof/>
                <w:webHidden/>
              </w:rPr>
              <w:t>6</w:t>
            </w:r>
            <w:r w:rsidR="00C721AC">
              <w:rPr>
                <w:noProof/>
                <w:webHidden/>
              </w:rPr>
              <w:fldChar w:fldCharType="end"/>
            </w:r>
          </w:hyperlink>
        </w:p>
        <w:p w14:paraId="6A5A052F" w14:textId="40E3B371" w:rsidR="00C721AC" w:rsidRDefault="007D5532">
          <w:pPr>
            <w:pStyle w:val="TM2"/>
            <w:tabs>
              <w:tab w:val="left" w:pos="880"/>
              <w:tab w:val="right" w:leader="dot" w:pos="9062"/>
            </w:tabs>
            <w:rPr>
              <w:rFonts w:eastAsiaTheme="minorEastAsia"/>
              <w:noProof/>
              <w:lang w:eastAsia="fr-FR"/>
            </w:rPr>
          </w:pPr>
          <w:hyperlink w:anchor="_Toc211530461" w:history="1">
            <w:r w:rsidR="00C721AC" w:rsidRPr="008D5A30">
              <w:rPr>
                <w:rStyle w:val="Lienhypertexte"/>
                <w:noProof/>
                <w14:scene3d>
                  <w14:camera w14:prst="orthographicFront"/>
                  <w14:lightRig w14:rig="threePt" w14:dir="t">
                    <w14:rot w14:lat="0" w14:lon="0" w14:rev="0"/>
                  </w14:lightRig>
                </w14:scene3d>
              </w:rPr>
              <w:t>1.1</w:t>
            </w:r>
            <w:r w:rsidR="00C721AC">
              <w:rPr>
                <w:rFonts w:eastAsiaTheme="minorEastAsia"/>
                <w:noProof/>
                <w:lang w:eastAsia="fr-FR"/>
              </w:rPr>
              <w:tab/>
            </w:r>
            <w:r w:rsidR="00C721AC" w:rsidRPr="008D5A30">
              <w:rPr>
                <w:rStyle w:val="Lienhypertexte"/>
                <w:noProof/>
              </w:rPr>
              <w:t>Pouvoir Adjudicateur</w:t>
            </w:r>
            <w:r w:rsidR="00C721AC">
              <w:rPr>
                <w:noProof/>
                <w:webHidden/>
              </w:rPr>
              <w:tab/>
            </w:r>
            <w:r w:rsidR="00C721AC">
              <w:rPr>
                <w:noProof/>
                <w:webHidden/>
              </w:rPr>
              <w:fldChar w:fldCharType="begin"/>
            </w:r>
            <w:r w:rsidR="00C721AC">
              <w:rPr>
                <w:noProof/>
                <w:webHidden/>
              </w:rPr>
              <w:instrText xml:space="preserve"> PAGEREF _Toc211530461 \h </w:instrText>
            </w:r>
            <w:r w:rsidR="00C721AC">
              <w:rPr>
                <w:noProof/>
                <w:webHidden/>
              </w:rPr>
            </w:r>
            <w:r w:rsidR="00C721AC">
              <w:rPr>
                <w:noProof/>
                <w:webHidden/>
              </w:rPr>
              <w:fldChar w:fldCharType="separate"/>
            </w:r>
            <w:r w:rsidR="00C721AC">
              <w:rPr>
                <w:noProof/>
                <w:webHidden/>
              </w:rPr>
              <w:t>6</w:t>
            </w:r>
            <w:r w:rsidR="00C721AC">
              <w:rPr>
                <w:noProof/>
                <w:webHidden/>
              </w:rPr>
              <w:fldChar w:fldCharType="end"/>
            </w:r>
          </w:hyperlink>
        </w:p>
        <w:p w14:paraId="1A85D888" w14:textId="1E1C9BBC" w:rsidR="00C721AC" w:rsidRDefault="007D5532">
          <w:pPr>
            <w:pStyle w:val="TM2"/>
            <w:tabs>
              <w:tab w:val="left" w:pos="880"/>
              <w:tab w:val="right" w:leader="dot" w:pos="9062"/>
            </w:tabs>
            <w:rPr>
              <w:rFonts w:eastAsiaTheme="minorEastAsia"/>
              <w:noProof/>
              <w:lang w:eastAsia="fr-FR"/>
            </w:rPr>
          </w:pPr>
          <w:hyperlink w:anchor="_Toc211530462" w:history="1">
            <w:r w:rsidR="00C721AC" w:rsidRPr="008D5A30">
              <w:rPr>
                <w:rStyle w:val="Lienhypertexte"/>
                <w:noProof/>
                <w14:scene3d>
                  <w14:camera w14:prst="orthographicFront"/>
                  <w14:lightRig w14:rig="threePt" w14:dir="t">
                    <w14:rot w14:lat="0" w14:lon="0" w14:rev="0"/>
                  </w14:lightRig>
                </w14:scene3d>
              </w:rPr>
              <w:t>1.2</w:t>
            </w:r>
            <w:r w:rsidR="00C721AC">
              <w:rPr>
                <w:rFonts w:eastAsiaTheme="minorEastAsia"/>
                <w:noProof/>
                <w:lang w:eastAsia="fr-FR"/>
              </w:rPr>
              <w:tab/>
            </w:r>
            <w:r w:rsidR="00C721AC" w:rsidRPr="008D5A30">
              <w:rPr>
                <w:rStyle w:val="Lienhypertexte"/>
                <w:noProof/>
              </w:rPr>
              <w:t>Titulaire</w:t>
            </w:r>
            <w:r w:rsidR="00C721AC">
              <w:rPr>
                <w:noProof/>
                <w:webHidden/>
              </w:rPr>
              <w:tab/>
            </w:r>
            <w:r w:rsidR="00C721AC">
              <w:rPr>
                <w:noProof/>
                <w:webHidden/>
              </w:rPr>
              <w:fldChar w:fldCharType="begin"/>
            </w:r>
            <w:r w:rsidR="00C721AC">
              <w:rPr>
                <w:noProof/>
                <w:webHidden/>
              </w:rPr>
              <w:instrText xml:space="preserve"> PAGEREF _Toc211530462 \h </w:instrText>
            </w:r>
            <w:r w:rsidR="00C721AC">
              <w:rPr>
                <w:noProof/>
                <w:webHidden/>
              </w:rPr>
            </w:r>
            <w:r w:rsidR="00C721AC">
              <w:rPr>
                <w:noProof/>
                <w:webHidden/>
              </w:rPr>
              <w:fldChar w:fldCharType="separate"/>
            </w:r>
            <w:r w:rsidR="00C721AC">
              <w:rPr>
                <w:noProof/>
                <w:webHidden/>
              </w:rPr>
              <w:t>6</w:t>
            </w:r>
            <w:r w:rsidR="00C721AC">
              <w:rPr>
                <w:noProof/>
                <w:webHidden/>
              </w:rPr>
              <w:fldChar w:fldCharType="end"/>
            </w:r>
          </w:hyperlink>
        </w:p>
        <w:p w14:paraId="1BD0A7EF" w14:textId="01C23119" w:rsidR="00C721AC" w:rsidRDefault="007D5532">
          <w:pPr>
            <w:pStyle w:val="TM3"/>
            <w:tabs>
              <w:tab w:val="left" w:pos="1320"/>
              <w:tab w:val="right" w:leader="dot" w:pos="9062"/>
            </w:tabs>
            <w:rPr>
              <w:rFonts w:eastAsiaTheme="minorEastAsia"/>
              <w:noProof/>
              <w:lang w:eastAsia="fr-FR"/>
            </w:rPr>
          </w:pPr>
          <w:hyperlink w:anchor="_Toc211530463" w:history="1">
            <w:r w:rsidR="00C721AC" w:rsidRPr="008D5A30">
              <w:rPr>
                <w:rStyle w:val="Lienhypertexte"/>
                <w:noProof/>
                <w14:scene3d>
                  <w14:camera w14:prst="orthographicFront"/>
                  <w14:lightRig w14:rig="threePt" w14:dir="t">
                    <w14:rot w14:lat="0" w14:lon="0" w14:rev="0"/>
                  </w14:lightRig>
                </w14:scene3d>
              </w:rPr>
              <w:t>1.2.1</w:t>
            </w:r>
            <w:r w:rsidR="00C721AC">
              <w:rPr>
                <w:rFonts w:eastAsiaTheme="minorEastAsia"/>
                <w:noProof/>
                <w:lang w:eastAsia="fr-FR"/>
              </w:rPr>
              <w:tab/>
            </w:r>
            <w:r w:rsidR="00C721AC" w:rsidRPr="008D5A30">
              <w:rPr>
                <w:rStyle w:val="Lienhypertexte"/>
                <w:noProof/>
              </w:rPr>
              <w:t>Identification</w:t>
            </w:r>
            <w:r w:rsidR="00C721AC">
              <w:rPr>
                <w:noProof/>
                <w:webHidden/>
              </w:rPr>
              <w:tab/>
            </w:r>
            <w:r w:rsidR="00C721AC">
              <w:rPr>
                <w:noProof/>
                <w:webHidden/>
              </w:rPr>
              <w:fldChar w:fldCharType="begin"/>
            </w:r>
            <w:r w:rsidR="00C721AC">
              <w:rPr>
                <w:noProof/>
                <w:webHidden/>
              </w:rPr>
              <w:instrText xml:space="preserve"> PAGEREF _Toc211530463 \h </w:instrText>
            </w:r>
            <w:r w:rsidR="00C721AC">
              <w:rPr>
                <w:noProof/>
                <w:webHidden/>
              </w:rPr>
            </w:r>
            <w:r w:rsidR="00C721AC">
              <w:rPr>
                <w:noProof/>
                <w:webHidden/>
              </w:rPr>
              <w:fldChar w:fldCharType="separate"/>
            </w:r>
            <w:r w:rsidR="00C721AC">
              <w:rPr>
                <w:noProof/>
                <w:webHidden/>
              </w:rPr>
              <w:t>6</w:t>
            </w:r>
            <w:r w:rsidR="00C721AC">
              <w:rPr>
                <w:noProof/>
                <w:webHidden/>
              </w:rPr>
              <w:fldChar w:fldCharType="end"/>
            </w:r>
          </w:hyperlink>
        </w:p>
        <w:p w14:paraId="2EC73D17" w14:textId="2F90FD7F" w:rsidR="00C721AC" w:rsidRDefault="007D5532">
          <w:pPr>
            <w:pStyle w:val="TM3"/>
            <w:tabs>
              <w:tab w:val="left" w:pos="1320"/>
              <w:tab w:val="right" w:leader="dot" w:pos="9062"/>
            </w:tabs>
            <w:rPr>
              <w:rFonts w:eastAsiaTheme="minorEastAsia"/>
              <w:noProof/>
              <w:lang w:eastAsia="fr-FR"/>
            </w:rPr>
          </w:pPr>
          <w:hyperlink w:anchor="_Toc211530464" w:history="1">
            <w:r w:rsidR="00C721AC" w:rsidRPr="008D5A30">
              <w:rPr>
                <w:rStyle w:val="Lienhypertexte"/>
                <w:noProof/>
                <w14:scene3d>
                  <w14:camera w14:prst="orthographicFront"/>
                  <w14:lightRig w14:rig="threePt" w14:dir="t">
                    <w14:rot w14:lat="0" w14:lon="0" w14:rev="0"/>
                  </w14:lightRig>
                </w14:scene3d>
              </w:rPr>
              <w:t>1.2.2</w:t>
            </w:r>
            <w:r w:rsidR="00C721AC">
              <w:rPr>
                <w:rFonts w:eastAsiaTheme="minorEastAsia"/>
                <w:noProof/>
                <w:lang w:eastAsia="fr-FR"/>
              </w:rPr>
              <w:tab/>
            </w:r>
            <w:r w:rsidR="00C721AC" w:rsidRPr="008D5A30">
              <w:rPr>
                <w:rStyle w:val="Lienhypertexte"/>
                <w:noProof/>
              </w:rPr>
              <w:t>Groupement d’opérateurs économiques</w:t>
            </w:r>
            <w:r w:rsidR="00C721AC">
              <w:rPr>
                <w:noProof/>
                <w:webHidden/>
              </w:rPr>
              <w:tab/>
            </w:r>
            <w:r w:rsidR="00C721AC">
              <w:rPr>
                <w:noProof/>
                <w:webHidden/>
              </w:rPr>
              <w:fldChar w:fldCharType="begin"/>
            </w:r>
            <w:r w:rsidR="00C721AC">
              <w:rPr>
                <w:noProof/>
                <w:webHidden/>
              </w:rPr>
              <w:instrText xml:space="preserve"> PAGEREF _Toc211530464 \h </w:instrText>
            </w:r>
            <w:r w:rsidR="00C721AC">
              <w:rPr>
                <w:noProof/>
                <w:webHidden/>
              </w:rPr>
            </w:r>
            <w:r w:rsidR="00C721AC">
              <w:rPr>
                <w:noProof/>
                <w:webHidden/>
              </w:rPr>
              <w:fldChar w:fldCharType="separate"/>
            </w:r>
            <w:r w:rsidR="00C721AC">
              <w:rPr>
                <w:noProof/>
                <w:webHidden/>
              </w:rPr>
              <w:t>7</w:t>
            </w:r>
            <w:r w:rsidR="00C721AC">
              <w:rPr>
                <w:noProof/>
                <w:webHidden/>
              </w:rPr>
              <w:fldChar w:fldCharType="end"/>
            </w:r>
          </w:hyperlink>
        </w:p>
        <w:p w14:paraId="2C7F56DA" w14:textId="503C27E6" w:rsidR="00C721AC" w:rsidRDefault="007D5532">
          <w:pPr>
            <w:pStyle w:val="TM2"/>
            <w:tabs>
              <w:tab w:val="left" w:pos="880"/>
              <w:tab w:val="right" w:leader="dot" w:pos="9062"/>
            </w:tabs>
            <w:rPr>
              <w:rFonts w:eastAsiaTheme="minorEastAsia"/>
              <w:noProof/>
              <w:lang w:eastAsia="fr-FR"/>
            </w:rPr>
          </w:pPr>
          <w:hyperlink w:anchor="_Toc211530465" w:history="1">
            <w:r w:rsidR="00C721AC" w:rsidRPr="008D5A30">
              <w:rPr>
                <w:rStyle w:val="Lienhypertexte"/>
                <w:noProof/>
                <w14:scene3d>
                  <w14:camera w14:prst="orthographicFront"/>
                  <w14:lightRig w14:rig="threePt" w14:dir="t">
                    <w14:rot w14:lat="0" w14:lon="0" w14:rev="0"/>
                  </w14:lightRig>
                </w14:scene3d>
              </w:rPr>
              <w:t>1.3</w:t>
            </w:r>
            <w:r w:rsidR="00C721AC">
              <w:rPr>
                <w:rFonts w:eastAsiaTheme="minorEastAsia"/>
                <w:noProof/>
                <w:lang w:eastAsia="fr-FR"/>
              </w:rPr>
              <w:tab/>
            </w:r>
            <w:r w:rsidR="00C721AC" w:rsidRPr="008D5A30">
              <w:rPr>
                <w:rStyle w:val="Lienhypertexte"/>
                <w:noProof/>
              </w:rPr>
              <w:t>Représentation du Titulaire</w:t>
            </w:r>
            <w:r w:rsidR="00C721AC">
              <w:rPr>
                <w:noProof/>
                <w:webHidden/>
              </w:rPr>
              <w:tab/>
            </w:r>
            <w:r w:rsidR="00C721AC">
              <w:rPr>
                <w:noProof/>
                <w:webHidden/>
              </w:rPr>
              <w:fldChar w:fldCharType="begin"/>
            </w:r>
            <w:r w:rsidR="00C721AC">
              <w:rPr>
                <w:noProof/>
                <w:webHidden/>
              </w:rPr>
              <w:instrText xml:space="preserve"> PAGEREF _Toc211530465 \h </w:instrText>
            </w:r>
            <w:r w:rsidR="00C721AC">
              <w:rPr>
                <w:noProof/>
                <w:webHidden/>
              </w:rPr>
            </w:r>
            <w:r w:rsidR="00C721AC">
              <w:rPr>
                <w:noProof/>
                <w:webHidden/>
              </w:rPr>
              <w:fldChar w:fldCharType="separate"/>
            </w:r>
            <w:r w:rsidR="00C721AC">
              <w:rPr>
                <w:noProof/>
                <w:webHidden/>
              </w:rPr>
              <w:t>7</w:t>
            </w:r>
            <w:r w:rsidR="00C721AC">
              <w:rPr>
                <w:noProof/>
                <w:webHidden/>
              </w:rPr>
              <w:fldChar w:fldCharType="end"/>
            </w:r>
          </w:hyperlink>
        </w:p>
        <w:p w14:paraId="2C33A537" w14:textId="5D4EAFD7" w:rsidR="00C721AC" w:rsidRDefault="007D5532">
          <w:pPr>
            <w:pStyle w:val="TM3"/>
            <w:tabs>
              <w:tab w:val="left" w:pos="1320"/>
              <w:tab w:val="right" w:leader="dot" w:pos="9062"/>
            </w:tabs>
            <w:rPr>
              <w:rFonts w:eastAsiaTheme="minorEastAsia"/>
              <w:noProof/>
              <w:lang w:eastAsia="fr-FR"/>
            </w:rPr>
          </w:pPr>
          <w:hyperlink w:anchor="_Toc211530466" w:history="1">
            <w:r w:rsidR="00C721AC" w:rsidRPr="008D5A30">
              <w:rPr>
                <w:rStyle w:val="Lienhypertexte"/>
                <w:noProof/>
                <w14:scene3d>
                  <w14:camera w14:prst="orthographicFront"/>
                  <w14:lightRig w14:rig="threePt" w14:dir="t">
                    <w14:rot w14:lat="0" w14:lon="0" w14:rev="0"/>
                  </w14:lightRig>
                </w14:scene3d>
              </w:rPr>
              <w:t>1.3.1</w:t>
            </w:r>
            <w:r w:rsidR="00C721AC">
              <w:rPr>
                <w:rFonts w:eastAsiaTheme="minorEastAsia"/>
                <w:noProof/>
                <w:lang w:eastAsia="fr-FR"/>
              </w:rPr>
              <w:tab/>
            </w:r>
            <w:r w:rsidR="00C721AC" w:rsidRPr="008D5A30">
              <w:rPr>
                <w:rStyle w:val="Lienhypertexte"/>
                <w:noProof/>
              </w:rPr>
              <w:t>Conduite des prestations</w:t>
            </w:r>
            <w:r w:rsidR="00C721AC">
              <w:rPr>
                <w:noProof/>
                <w:webHidden/>
              </w:rPr>
              <w:tab/>
            </w:r>
            <w:r w:rsidR="00C721AC">
              <w:rPr>
                <w:noProof/>
                <w:webHidden/>
              </w:rPr>
              <w:fldChar w:fldCharType="begin"/>
            </w:r>
            <w:r w:rsidR="00C721AC">
              <w:rPr>
                <w:noProof/>
                <w:webHidden/>
              </w:rPr>
              <w:instrText xml:space="preserve"> PAGEREF _Toc211530466 \h </w:instrText>
            </w:r>
            <w:r w:rsidR="00C721AC">
              <w:rPr>
                <w:noProof/>
                <w:webHidden/>
              </w:rPr>
            </w:r>
            <w:r w:rsidR="00C721AC">
              <w:rPr>
                <w:noProof/>
                <w:webHidden/>
              </w:rPr>
              <w:fldChar w:fldCharType="separate"/>
            </w:r>
            <w:r w:rsidR="00C721AC">
              <w:rPr>
                <w:noProof/>
                <w:webHidden/>
              </w:rPr>
              <w:t>7</w:t>
            </w:r>
            <w:r w:rsidR="00C721AC">
              <w:rPr>
                <w:noProof/>
                <w:webHidden/>
              </w:rPr>
              <w:fldChar w:fldCharType="end"/>
            </w:r>
          </w:hyperlink>
        </w:p>
        <w:p w14:paraId="5455F56A" w14:textId="2B1F063E" w:rsidR="00C721AC" w:rsidRDefault="007D5532">
          <w:pPr>
            <w:pStyle w:val="TM1"/>
            <w:tabs>
              <w:tab w:val="left" w:pos="440"/>
              <w:tab w:val="right" w:leader="dot" w:pos="9062"/>
            </w:tabs>
            <w:rPr>
              <w:rFonts w:eastAsiaTheme="minorEastAsia"/>
              <w:noProof/>
              <w:lang w:eastAsia="fr-FR"/>
            </w:rPr>
          </w:pPr>
          <w:hyperlink w:anchor="_Toc211530467" w:history="1">
            <w:r w:rsidR="00C721AC" w:rsidRPr="008D5A30">
              <w:rPr>
                <w:rStyle w:val="Lienhypertexte"/>
                <w:noProof/>
                <w14:scene3d>
                  <w14:camera w14:prst="orthographicFront"/>
                  <w14:lightRig w14:rig="threePt" w14:dir="t">
                    <w14:rot w14:lat="0" w14:lon="0" w14:rev="0"/>
                  </w14:lightRig>
                </w14:scene3d>
              </w:rPr>
              <w:t>2</w:t>
            </w:r>
            <w:r w:rsidR="00C721AC">
              <w:rPr>
                <w:rFonts w:eastAsiaTheme="minorEastAsia"/>
                <w:noProof/>
                <w:lang w:eastAsia="fr-FR"/>
              </w:rPr>
              <w:tab/>
            </w:r>
            <w:r w:rsidR="00C721AC" w:rsidRPr="008D5A30">
              <w:rPr>
                <w:rStyle w:val="Lienhypertexte"/>
                <w:noProof/>
              </w:rPr>
              <w:t>Forme du marché</w:t>
            </w:r>
            <w:r w:rsidR="00C721AC">
              <w:rPr>
                <w:noProof/>
                <w:webHidden/>
              </w:rPr>
              <w:tab/>
            </w:r>
            <w:r w:rsidR="00C721AC">
              <w:rPr>
                <w:noProof/>
                <w:webHidden/>
              </w:rPr>
              <w:fldChar w:fldCharType="begin"/>
            </w:r>
            <w:r w:rsidR="00C721AC">
              <w:rPr>
                <w:noProof/>
                <w:webHidden/>
              </w:rPr>
              <w:instrText xml:space="preserve"> PAGEREF _Toc211530467 \h </w:instrText>
            </w:r>
            <w:r w:rsidR="00C721AC">
              <w:rPr>
                <w:noProof/>
                <w:webHidden/>
              </w:rPr>
            </w:r>
            <w:r w:rsidR="00C721AC">
              <w:rPr>
                <w:noProof/>
                <w:webHidden/>
              </w:rPr>
              <w:fldChar w:fldCharType="separate"/>
            </w:r>
            <w:r w:rsidR="00C721AC">
              <w:rPr>
                <w:noProof/>
                <w:webHidden/>
              </w:rPr>
              <w:t>7</w:t>
            </w:r>
            <w:r w:rsidR="00C721AC">
              <w:rPr>
                <w:noProof/>
                <w:webHidden/>
              </w:rPr>
              <w:fldChar w:fldCharType="end"/>
            </w:r>
          </w:hyperlink>
        </w:p>
        <w:p w14:paraId="00B4B376" w14:textId="0BC0EFCC" w:rsidR="00C721AC" w:rsidRDefault="007D5532">
          <w:pPr>
            <w:pStyle w:val="TM1"/>
            <w:tabs>
              <w:tab w:val="left" w:pos="440"/>
              <w:tab w:val="right" w:leader="dot" w:pos="9062"/>
            </w:tabs>
            <w:rPr>
              <w:rFonts w:eastAsiaTheme="minorEastAsia"/>
              <w:noProof/>
              <w:lang w:eastAsia="fr-FR"/>
            </w:rPr>
          </w:pPr>
          <w:hyperlink w:anchor="_Toc211530468" w:history="1">
            <w:r w:rsidR="00C721AC" w:rsidRPr="008D5A30">
              <w:rPr>
                <w:rStyle w:val="Lienhypertexte"/>
                <w:noProof/>
                <w14:scene3d>
                  <w14:camera w14:prst="orthographicFront"/>
                  <w14:lightRig w14:rig="threePt" w14:dir="t">
                    <w14:rot w14:lat="0" w14:lon="0" w14:rev="0"/>
                  </w14:lightRig>
                </w14:scene3d>
              </w:rPr>
              <w:t>3</w:t>
            </w:r>
            <w:r w:rsidR="00C721AC">
              <w:rPr>
                <w:rFonts w:eastAsiaTheme="minorEastAsia"/>
                <w:noProof/>
                <w:lang w:eastAsia="fr-FR"/>
              </w:rPr>
              <w:tab/>
            </w:r>
            <w:r w:rsidR="00C721AC" w:rsidRPr="008D5A30">
              <w:rPr>
                <w:rStyle w:val="Lienhypertexte"/>
                <w:noProof/>
              </w:rPr>
              <w:t>Marchés complémentaires et/ou de prestations similaires</w:t>
            </w:r>
            <w:r w:rsidR="00C721AC">
              <w:rPr>
                <w:noProof/>
                <w:webHidden/>
              </w:rPr>
              <w:tab/>
            </w:r>
            <w:r w:rsidR="00C721AC">
              <w:rPr>
                <w:noProof/>
                <w:webHidden/>
              </w:rPr>
              <w:fldChar w:fldCharType="begin"/>
            </w:r>
            <w:r w:rsidR="00C721AC">
              <w:rPr>
                <w:noProof/>
                <w:webHidden/>
              </w:rPr>
              <w:instrText xml:space="preserve"> PAGEREF _Toc211530468 \h </w:instrText>
            </w:r>
            <w:r w:rsidR="00C721AC">
              <w:rPr>
                <w:noProof/>
                <w:webHidden/>
              </w:rPr>
            </w:r>
            <w:r w:rsidR="00C721AC">
              <w:rPr>
                <w:noProof/>
                <w:webHidden/>
              </w:rPr>
              <w:fldChar w:fldCharType="separate"/>
            </w:r>
            <w:r w:rsidR="00C721AC">
              <w:rPr>
                <w:noProof/>
                <w:webHidden/>
              </w:rPr>
              <w:t>8</w:t>
            </w:r>
            <w:r w:rsidR="00C721AC">
              <w:rPr>
                <w:noProof/>
                <w:webHidden/>
              </w:rPr>
              <w:fldChar w:fldCharType="end"/>
            </w:r>
          </w:hyperlink>
        </w:p>
        <w:p w14:paraId="2F556214" w14:textId="2F57BFE4" w:rsidR="00C721AC" w:rsidRDefault="007D5532">
          <w:pPr>
            <w:pStyle w:val="TM1"/>
            <w:tabs>
              <w:tab w:val="left" w:pos="440"/>
              <w:tab w:val="right" w:leader="dot" w:pos="9062"/>
            </w:tabs>
            <w:rPr>
              <w:rFonts w:eastAsiaTheme="minorEastAsia"/>
              <w:noProof/>
              <w:lang w:eastAsia="fr-FR"/>
            </w:rPr>
          </w:pPr>
          <w:hyperlink w:anchor="_Toc211530469" w:history="1">
            <w:r w:rsidR="00C721AC" w:rsidRPr="008D5A30">
              <w:rPr>
                <w:rStyle w:val="Lienhypertexte"/>
                <w:noProof/>
                <w14:scene3d>
                  <w14:camera w14:prst="orthographicFront"/>
                  <w14:lightRig w14:rig="threePt" w14:dir="t">
                    <w14:rot w14:lat="0" w14:lon="0" w14:rev="0"/>
                  </w14:lightRig>
                </w14:scene3d>
              </w:rPr>
              <w:t>4</w:t>
            </w:r>
            <w:r w:rsidR="00C721AC">
              <w:rPr>
                <w:rFonts w:eastAsiaTheme="minorEastAsia"/>
                <w:noProof/>
                <w:lang w:eastAsia="fr-FR"/>
              </w:rPr>
              <w:tab/>
            </w:r>
            <w:r w:rsidR="00C721AC" w:rsidRPr="008D5A30">
              <w:rPr>
                <w:rStyle w:val="Lienhypertexte"/>
                <w:noProof/>
              </w:rPr>
              <w:t>Durée du marché</w:t>
            </w:r>
            <w:r w:rsidR="00C721AC">
              <w:rPr>
                <w:noProof/>
                <w:webHidden/>
              </w:rPr>
              <w:tab/>
            </w:r>
            <w:r w:rsidR="00C721AC">
              <w:rPr>
                <w:noProof/>
                <w:webHidden/>
              </w:rPr>
              <w:fldChar w:fldCharType="begin"/>
            </w:r>
            <w:r w:rsidR="00C721AC">
              <w:rPr>
                <w:noProof/>
                <w:webHidden/>
              </w:rPr>
              <w:instrText xml:space="preserve"> PAGEREF _Toc211530469 \h </w:instrText>
            </w:r>
            <w:r w:rsidR="00C721AC">
              <w:rPr>
                <w:noProof/>
                <w:webHidden/>
              </w:rPr>
            </w:r>
            <w:r w:rsidR="00C721AC">
              <w:rPr>
                <w:noProof/>
                <w:webHidden/>
              </w:rPr>
              <w:fldChar w:fldCharType="separate"/>
            </w:r>
            <w:r w:rsidR="00C721AC">
              <w:rPr>
                <w:noProof/>
                <w:webHidden/>
              </w:rPr>
              <w:t>8</w:t>
            </w:r>
            <w:r w:rsidR="00C721AC">
              <w:rPr>
                <w:noProof/>
                <w:webHidden/>
              </w:rPr>
              <w:fldChar w:fldCharType="end"/>
            </w:r>
          </w:hyperlink>
        </w:p>
        <w:p w14:paraId="79A0532F" w14:textId="64772EBC" w:rsidR="00C721AC" w:rsidRDefault="007D5532">
          <w:pPr>
            <w:pStyle w:val="TM1"/>
            <w:tabs>
              <w:tab w:val="left" w:pos="440"/>
              <w:tab w:val="right" w:leader="dot" w:pos="9062"/>
            </w:tabs>
            <w:rPr>
              <w:rFonts w:eastAsiaTheme="minorEastAsia"/>
              <w:noProof/>
              <w:lang w:eastAsia="fr-FR"/>
            </w:rPr>
          </w:pPr>
          <w:hyperlink w:anchor="_Toc211530470" w:history="1">
            <w:r w:rsidR="00C721AC" w:rsidRPr="008D5A30">
              <w:rPr>
                <w:rStyle w:val="Lienhypertexte"/>
                <w:noProof/>
                <w14:scene3d>
                  <w14:camera w14:prst="orthographicFront"/>
                  <w14:lightRig w14:rig="threePt" w14:dir="t">
                    <w14:rot w14:lat="0" w14:lon="0" w14:rev="0"/>
                  </w14:lightRig>
                </w14:scene3d>
              </w:rPr>
              <w:t>5</w:t>
            </w:r>
            <w:r w:rsidR="00C721AC">
              <w:rPr>
                <w:rFonts w:eastAsiaTheme="minorEastAsia"/>
                <w:noProof/>
                <w:lang w:eastAsia="fr-FR"/>
              </w:rPr>
              <w:tab/>
            </w:r>
            <w:r w:rsidR="00C721AC" w:rsidRPr="008D5A30">
              <w:rPr>
                <w:rStyle w:val="Lienhypertexte"/>
                <w:noProof/>
              </w:rPr>
              <w:t>Documents contractuels</w:t>
            </w:r>
            <w:r w:rsidR="00C721AC">
              <w:rPr>
                <w:noProof/>
                <w:webHidden/>
              </w:rPr>
              <w:tab/>
            </w:r>
            <w:r w:rsidR="00C721AC">
              <w:rPr>
                <w:noProof/>
                <w:webHidden/>
              </w:rPr>
              <w:fldChar w:fldCharType="begin"/>
            </w:r>
            <w:r w:rsidR="00C721AC">
              <w:rPr>
                <w:noProof/>
                <w:webHidden/>
              </w:rPr>
              <w:instrText xml:space="preserve"> PAGEREF _Toc211530470 \h </w:instrText>
            </w:r>
            <w:r w:rsidR="00C721AC">
              <w:rPr>
                <w:noProof/>
                <w:webHidden/>
              </w:rPr>
            </w:r>
            <w:r w:rsidR="00C721AC">
              <w:rPr>
                <w:noProof/>
                <w:webHidden/>
              </w:rPr>
              <w:fldChar w:fldCharType="separate"/>
            </w:r>
            <w:r w:rsidR="00C721AC">
              <w:rPr>
                <w:noProof/>
                <w:webHidden/>
              </w:rPr>
              <w:t>8</w:t>
            </w:r>
            <w:r w:rsidR="00C721AC">
              <w:rPr>
                <w:noProof/>
                <w:webHidden/>
              </w:rPr>
              <w:fldChar w:fldCharType="end"/>
            </w:r>
          </w:hyperlink>
        </w:p>
        <w:p w14:paraId="16A42714" w14:textId="373D841B" w:rsidR="00C721AC" w:rsidRDefault="007D5532">
          <w:pPr>
            <w:pStyle w:val="TM1"/>
            <w:tabs>
              <w:tab w:val="left" w:pos="440"/>
              <w:tab w:val="right" w:leader="dot" w:pos="9062"/>
            </w:tabs>
            <w:rPr>
              <w:rFonts w:eastAsiaTheme="minorEastAsia"/>
              <w:noProof/>
              <w:lang w:eastAsia="fr-FR"/>
            </w:rPr>
          </w:pPr>
          <w:hyperlink w:anchor="_Toc211530471" w:history="1">
            <w:r w:rsidR="00C721AC" w:rsidRPr="008D5A30">
              <w:rPr>
                <w:rStyle w:val="Lienhypertexte"/>
                <w:noProof/>
                <w14:scene3d>
                  <w14:camera w14:prst="orthographicFront"/>
                  <w14:lightRig w14:rig="threePt" w14:dir="t">
                    <w14:rot w14:lat="0" w14:lon="0" w14:rev="0"/>
                  </w14:lightRig>
                </w14:scene3d>
              </w:rPr>
              <w:t>6</w:t>
            </w:r>
            <w:r w:rsidR="00C721AC">
              <w:rPr>
                <w:rFonts w:eastAsiaTheme="minorEastAsia"/>
                <w:noProof/>
                <w:lang w:eastAsia="fr-FR"/>
              </w:rPr>
              <w:tab/>
            </w:r>
            <w:r w:rsidR="00C721AC" w:rsidRPr="008D5A30">
              <w:rPr>
                <w:rStyle w:val="Lienhypertexte"/>
                <w:noProof/>
              </w:rPr>
              <w:t>Lieux d’exécution des prestations</w:t>
            </w:r>
            <w:r w:rsidR="00C721AC">
              <w:rPr>
                <w:noProof/>
                <w:webHidden/>
              </w:rPr>
              <w:tab/>
            </w:r>
            <w:r w:rsidR="00C721AC">
              <w:rPr>
                <w:noProof/>
                <w:webHidden/>
              </w:rPr>
              <w:fldChar w:fldCharType="begin"/>
            </w:r>
            <w:r w:rsidR="00C721AC">
              <w:rPr>
                <w:noProof/>
                <w:webHidden/>
              </w:rPr>
              <w:instrText xml:space="preserve"> PAGEREF _Toc211530471 \h </w:instrText>
            </w:r>
            <w:r w:rsidR="00C721AC">
              <w:rPr>
                <w:noProof/>
                <w:webHidden/>
              </w:rPr>
            </w:r>
            <w:r w:rsidR="00C721AC">
              <w:rPr>
                <w:noProof/>
                <w:webHidden/>
              </w:rPr>
              <w:fldChar w:fldCharType="separate"/>
            </w:r>
            <w:r w:rsidR="00C721AC">
              <w:rPr>
                <w:noProof/>
                <w:webHidden/>
              </w:rPr>
              <w:t>9</w:t>
            </w:r>
            <w:r w:rsidR="00C721AC">
              <w:rPr>
                <w:noProof/>
                <w:webHidden/>
              </w:rPr>
              <w:fldChar w:fldCharType="end"/>
            </w:r>
          </w:hyperlink>
        </w:p>
        <w:p w14:paraId="327BE2D6" w14:textId="4C4E9CD9" w:rsidR="00C721AC" w:rsidRDefault="007D5532">
          <w:pPr>
            <w:pStyle w:val="TM1"/>
            <w:tabs>
              <w:tab w:val="left" w:pos="440"/>
              <w:tab w:val="right" w:leader="dot" w:pos="9062"/>
            </w:tabs>
            <w:rPr>
              <w:rFonts w:eastAsiaTheme="minorEastAsia"/>
              <w:noProof/>
              <w:lang w:eastAsia="fr-FR"/>
            </w:rPr>
          </w:pPr>
          <w:hyperlink w:anchor="_Toc211530472" w:history="1">
            <w:r w:rsidR="00C721AC" w:rsidRPr="008D5A30">
              <w:rPr>
                <w:rStyle w:val="Lienhypertexte"/>
                <w:noProof/>
                <w14:scene3d>
                  <w14:camera w14:prst="orthographicFront"/>
                  <w14:lightRig w14:rig="threePt" w14:dir="t">
                    <w14:rot w14:lat="0" w14:lon="0" w14:rev="0"/>
                  </w14:lightRig>
                </w14:scene3d>
              </w:rPr>
              <w:t>7</w:t>
            </w:r>
            <w:r w:rsidR="00C721AC">
              <w:rPr>
                <w:rFonts w:eastAsiaTheme="minorEastAsia"/>
                <w:noProof/>
                <w:lang w:eastAsia="fr-FR"/>
              </w:rPr>
              <w:tab/>
            </w:r>
            <w:r w:rsidR="00C721AC" w:rsidRPr="008D5A30">
              <w:rPr>
                <w:rStyle w:val="Lienhypertexte"/>
                <w:noProof/>
              </w:rPr>
              <w:t>Délais d’exécution et de remise des livrables</w:t>
            </w:r>
            <w:r w:rsidR="00C721AC">
              <w:rPr>
                <w:noProof/>
                <w:webHidden/>
              </w:rPr>
              <w:tab/>
            </w:r>
            <w:r w:rsidR="00C721AC">
              <w:rPr>
                <w:noProof/>
                <w:webHidden/>
              </w:rPr>
              <w:fldChar w:fldCharType="begin"/>
            </w:r>
            <w:r w:rsidR="00C721AC">
              <w:rPr>
                <w:noProof/>
                <w:webHidden/>
              </w:rPr>
              <w:instrText xml:space="preserve"> PAGEREF _Toc211530472 \h </w:instrText>
            </w:r>
            <w:r w:rsidR="00C721AC">
              <w:rPr>
                <w:noProof/>
                <w:webHidden/>
              </w:rPr>
            </w:r>
            <w:r w:rsidR="00C721AC">
              <w:rPr>
                <w:noProof/>
                <w:webHidden/>
              </w:rPr>
              <w:fldChar w:fldCharType="separate"/>
            </w:r>
            <w:r w:rsidR="00C721AC">
              <w:rPr>
                <w:noProof/>
                <w:webHidden/>
              </w:rPr>
              <w:t>9</w:t>
            </w:r>
            <w:r w:rsidR="00C721AC">
              <w:rPr>
                <w:noProof/>
                <w:webHidden/>
              </w:rPr>
              <w:fldChar w:fldCharType="end"/>
            </w:r>
          </w:hyperlink>
        </w:p>
        <w:p w14:paraId="55BA0AE6" w14:textId="0B257631" w:rsidR="00C721AC" w:rsidRDefault="007D5532">
          <w:pPr>
            <w:pStyle w:val="TM1"/>
            <w:tabs>
              <w:tab w:val="left" w:pos="440"/>
              <w:tab w:val="right" w:leader="dot" w:pos="9062"/>
            </w:tabs>
            <w:rPr>
              <w:rFonts w:eastAsiaTheme="minorEastAsia"/>
              <w:noProof/>
              <w:lang w:eastAsia="fr-FR"/>
            </w:rPr>
          </w:pPr>
          <w:hyperlink w:anchor="_Toc211530473" w:history="1">
            <w:r w:rsidR="00C721AC" w:rsidRPr="008D5A30">
              <w:rPr>
                <w:rStyle w:val="Lienhypertexte"/>
                <w:rFonts w:eastAsia="Times New Roman"/>
                <w:noProof/>
                <w:lang w:eastAsia="fr-FR"/>
                <w14:scene3d>
                  <w14:camera w14:prst="orthographicFront"/>
                  <w14:lightRig w14:rig="threePt" w14:dir="t">
                    <w14:rot w14:lat="0" w14:lon="0" w14:rev="0"/>
                  </w14:lightRig>
                </w14:scene3d>
              </w:rPr>
              <w:t>8</w:t>
            </w:r>
            <w:r w:rsidR="00C721AC">
              <w:rPr>
                <w:rFonts w:eastAsiaTheme="minorEastAsia"/>
                <w:noProof/>
                <w:lang w:eastAsia="fr-FR"/>
              </w:rPr>
              <w:tab/>
            </w:r>
            <w:r w:rsidR="00C721AC" w:rsidRPr="008D5A30">
              <w:rPr>
                <w:rStyle w:val="Lienhypertexte"/>
                <w:rFonts w:eastAsia="Times New Roman"/>
                <w:noProof/>
                <w:lang w:eastAsia="fr-FR"/>
              </w:rPr>
              <w:t>Emission des ordres de service</w:t>
            </w:r>
            <w:r w:rsidR="00C721AC">
              <w:rPr>
                <w:noProof/>
                <w:webHidden/>
              </w:rPr>
              <w:tab/>
            </w:r>
            <w:r w:rsidR="00C721AC">
              <w:rPr>
                <w:noProof/>
                <w:webHidden/>
              </w:rPr>
              <w:fldChar w:fldCharType="begin"/>
            </w:r>
            <w:r w:rsidR="00C721AC">
              <w:rPr>
                <w:noProof/>
                <w:webHidden/>
              </w:rPr>
              <w:instrText xml:space="preserve"> PAGEREF _Toc211530473 \h </w:instrText>
            </w:r>
            <w:r w:rsidR="00C721AC">
              <w:rPr>
                <w:noProof/>
                <w:webHidden/>
              </w:rPr>
            </w:r>
            <w:r w:rsidR="00C721AC">
              <w:rPr>
                <w:noProof/>
                <w:webHidden/>
              </w:rPr>
              <w:fldChar w:fldCharType="separate"/>
            </w:r>
            <w:r w:rsidR="00C721AC">
              <w:rPr>
                <w:noProof/>
                <w:webHidden/>
              </w:rPr>
              <w:t>9</w:t>
            </w:r>
            <w:r w:rsidR="00C721AC">
              <w:rPr>
                <w:noProof/>
                <w:webHidden/>
              </w:rPr>
              <w:fldChar w:fldCharType="end"/>
            </w:r>
          </w:hyperlink>
        </w:p>
        <w:p w14:paraId="5D410D9E" w14:textId="7FF3A0EB" w:rsidR="00C721AC" w:rsidRDefault="007D5532">
          <w:pPr>
            <w:pStyle w:val="TM1"/>
            <w:tabs>
              <w:tab w:val="left" w:pos="440"/>
              <w:tab w:val="right" w:leader="dot" w:pos="9062"/>
            </w:tabs>
            <w:rPr>
              <w:rFonts w:eastAsiaTheme="minorEastAsia"/>
              <w:noProof/>
              <w:lang w:eastAsia="fr-FR"/>
            </w:rPr>
          </w:pPr>
          <w:hyperlink w:anchor="_Toc211530474" w:history="1">
            <w:r w:rsidR="00C721AC" w:rsidRPr="008D5A30">
              <w:rPr>
                <w:rStyle w:val="Lienhypertexte"/>
                <w:noProof/>
                <w14:scene3d>
                  <w14:camera w14:prst="orthographicFront"/>
                  <w14:lightRig w14:rig="threePt" w14:dir="t">
                    <w14:rot w14:lat="0" w14:lon="0" w14:rev="0"/>
                  </w14:lightRig>
                </w14:scene3d>
              </w:rPr>
              <w:t>9</w:t>
            </w:r>
            <w:r w:rsidR="00C721AC">
              <w:rPr>
                <w:rFonts w:eastAsiaTheme="minorEastAsia"/>
                <w:noProof/>
                <w:lang w:eastAsia="fr-FR"/>
              </w:rPr>
              <w:tab/>
            </w:r>
            <w:r w:rsidR="00C721AC" w:rsidRPr="008D5A30">
              <w:rPr>
                <w:rStyle w:val="Lienhypertexte"/>
                <w:noProof/>
              </w:rPr>
              <w:t>Conditions d’exécution</w:t>
            </w:r>
            <w:r w:rsidR="00C721AC">
              <w:rPr>
                <w:noProof/>
                <w:webHidden/>
              </w:rPr>
              <w:tab/>
            </w:r>
            <w:r w:rsidR="00C721AC">
              <w:rPr>
                <w:noProof/>
                <w:webHidden/>
              </w:rPr>
              <w:fldChar w:fldCharType="begin"/>
            </w:r>
            <w:r w:rsidR="00C721AC">
              <w:rPr>
                <w:noProof/>
                <w:webHidden/>
              </w:rPr>
              <w:instrText xml:space="preserve"> PAGEREF _Toc211530474 \h </w:instrText>
            </w:r>
            <w:r w:rsidR="00C721AC">
              <w:rPr>
                <w:noProof/>
                <w:webHidden/>
              </w:rPr>
            </w:r>
            <w:r w:rsidR="00C721AC">
              <w:rPr>
                <w:noProof/>
                <w:webHidden/>
              </w:rPr>
              <w:fldChar w:fldCharType="separate"/>
            </w:r>
            <w:r w:rsidR="00C721AC">
              <w:rPr>
                <w:noProof/>
                <w:webHidden/>
              </w:rPr>
              <w:t>10</w:t>
            </w:r>
            <w:r w:rsidR="00C721AC">
              <w:rPr>
                <w:noProof/>
                <w:webHidden/>
              </w:rPr>
              <w:fldChar w:fldCharType="end"/>
            </w:r>
          </w:hyperlink>
        </w:p>
        <w:p w14:paraId="23B44E1A" w14:textId="7088906E" w:rsidR="00C721AC" w:rsidRDefault="007D5532">
          <w:pPr>
            <w:pStyle w:val="TM2"/>
            <w:tabs>
              <w:tab w:val="left" w:pos="880"/>
              <w:tab w:val="right" w:leader="dot" w:pos="9062"/>
            </w:tabs>
            <w:rPr>
              <w:rFonts w:eastAsiaTheme="minorEastAsia"/>
              <w:noProof/>
              <w:lang w:eastAsia="fr-FR"/>
            </w:rPr>
          </w:pPr>
          <w:hyperlink w:anchor="_Toc211530475" w:history="1">
            <w:r w:rsidR="00C721AC" w:rsidRPr="008D5A30">
              <w:rPr>
                <w:rStyle w:val="Lienhypertexte"/>
                <w:noProof/>
                <w14:scene3d>
                  <w14:camera w14:prst="orthographicFront"/>
                  <w14:lightRig w14:rig="threePt" w14:dir="t">
                    <w14:rot w14:lat="0" w14:lon="0" w14:rev="0"/>
                  </w14:lightRig>
                </w14:scene3d>
              </w:rPr>
              <w:t>9.1</w:t>
            </w:r>
            <w:r w:rsidR="00C721AC">
              <w:rPr>
                <w:rFonts w:eastAsiaTheme="minorEastAsia"/>
                <w:noProof/>
                <w:lang w:eastAsia="fr-FR"/>
              </w:rPr>
              <w:tab/>
            </w:r>
            <w:r w:rsidR="00C721AC" w:rsidRPr="008D5A30">
              <w:rPr>
                <w:rStyle w:val="Lienhypertexte"/>
                <w:noProof/>
              </w:rPr>
              <w:t>Contrôle de la qualité en cours d’exécution du marché</w:t>
            </w:r>
            <w:r w:rsidR="00C721AC">
              <w:rPr>
                <w:noProof/>
                <w:webHidden/>
              </w:rPr>
              <w:tab/>
            </w:r>
            <w:r w:rsidR="00C721AC">
              <w:rPr>
                <w:noProof/>
                <w:webHidden/>
              </w:rPr>
              <w:fldChar w:fldCharType="begin"/>
            </w:r>
            <w:r w:rsidR="00C721AC">
              <w:rPr>
                <w:noProof/>
                <w:webHidden/>
              </w:rPr>
              <w:instrText xml:space="preserve"> PAGEREF _Toc211530475 \h </w:instrText>
            </w:r>
            <w:r w:rsidR="00C721AC">
              <w:rPr>
                <w:noProof/>
                <w:webHidden/>
              </w:rPr>
            </w:r>
            <w:r w:rsidR="00C721AC">
              <w:rPr>
                <w:noProof/>
                <w:webHidden/>
              </w:rPr>
              <w:fldChar w:fldCharType="separate"/>
            </w:r>
            <w:r w:rsidR="00C721AC">
              <w:rPr>
                <w:noProof/>
                <w:webHidden/>
              </w:rPr>
              <w:t>10</w:t>
            </w:r>
            <w:r w:rsidR="00C721AC">
              <w:rPr>
                <w:noProof/>
                <w:webHidden/>
              </w:rPr>
              <w:fldChar w:fldCharType="end"/>
            </w:r>
          </w:hyperlink>
        </w:p>
        <w:p w14:paraId="5724FDE8" w14:textId="6E653B3A" w:rsidR="00C721AC" w:rsidRDefault="007D5532">
          <w:pPr>
            <w:pStyle w:val="TM2"/>
            <w:tabs>
              <w:tab w:val="left" w:pos="880"/>
              <w:tab w:val="right" w:leader="dot" w:pos="9062"/>
            </w:tabs>
            <w:rPr>
              <w:rFonts w:eastAsiaTheme="minorEastAsia"/>
              <w:noProof/>
              <w:lang w:eastAsia="fr-FR"/>
            </w:rPr>
          </w:pPr>
          <w:hyperlink w:anchor="_Toc211530476" w:history="1">
            <w:r w:rsidR="00C721AC" w:rsidRPr="008D5A30">
              <w:rPr>
                <w:rStyle w:val="Lienhypertexte"/>
                <w:noProof/>
                <w14:scene3d>
                  <w14:camera w14:prst="orthographicFront"/>
                  <w14:lightRig w14:rig="threePt" w14:dir="t">
                    <w14:rot w14:lat="0" w14:lon="0" w14:rev="0"/>
                  </w14:lightRig>
                </w14:scene3d>
              </w:rPr>
              <w:t>9.2</w:t>
            </w:r>
            <w:r w:rsidR="00C721AC">
              <w:rPr>
                <w:rFonts w:eastAsiaTheme="minorEastAsia"/>
                <w:noProof/>
                <w:lang w:eastAsia="fr-FR"/>
              </w:rPr>
              <w:tab/>
            </w:r>
            <w:r w:rsidR="00C721AC" w:rsidRPr="008D5A30">
              <w:rPr>
                <w:rStyle w:val="Lienhypertexte"/>
                <w:noProof/>
              </w:rPr>
              <w:t>Modalités d’accès aux locaux du Maitre d’œuvre</w:t>
            </w:r>
            <w:r w:rsidR="00C721AC">
              <w:rPr>
                <w:noProof/>
                <w:webHidden/>
              </w:rPr>
              <w:tab/>
            </w:r>
            <w:r w:rsidR="00C721AC">
              <w:rPr>
                <w:noProof/>
                <w:webHidden/>
              </w:rPr>
              <w:fldChar w:fldCharType="begin"/>
            </w:r>
            <w:r w:rsidR="00C721AC">
              <w:rPr>
                <w:noProof/>
                <w:webHidden/>
              </w:rPr>
              <w:instrText xml:space="preserve"> PAGEREF _Toc211530476 \h </w:instrText>
            </w:r>
            <w:r w:rsidR="00C721AC">
              <w:rPr>
                <w:noProof/>
                <w:webHidden/>
              </w:rPr>
            </w:r>
            <w:r w:rsidR="00C721AC">
              <w:rPr>
                <w:noProof/>
                <w:webHidden/>
              </w:rPr>
              <w:fldChar w:fldCharType="separate"/>
            </w:r>
            <w:r w:rsidR="00C721AC">
              <w:rPr>
                <w:noProof/>
                <w:webHidden/>
              </w:rPr>
              <w:t>10</w:t>
            </w:r>
            <w:r w:rsidR="00C721AC">
              <w:rPr>
                <w:noProof/>
                <w:webHidden/>
              </w:rPr>
              <w:fldChar w:fldCharType="end"/>
            </w:r>
          </w:hyperlink>
        </w:p>
        <w:p w14:paraId="412D8B8B" w14:textId="559C24CE" w:rsidR="00C721AC" w:rsidRDefault="007D5532">
          <w:pPr>
            <w:pStyle w:val="TM1"/>
            <w:tabs>
              <w:tab w:val="left" w:pos="660"/>
              <w:tab w:val="right" w:leader="dot" w:pos="9062"/>
            </w:tabs>
            <w:rPr>
              <w:rFonts w:eastAsiaTheme="minorEastAsia"/>
              <w:noProof/>
              <w:lang w:eastAsia="fr-FR"/>
            </w:rPr>
          </w:pPr>
          <w:hyperlink w:anchor="_Toc211530477" w:history="1">
            <w:r w:rsidR="00C721AC" w:rsidRPr="008D5A30">
              <w:rPr>
                <w:rStyle w:val="Lienhypertexte"/>
                <w:noProof/>
                <w14:scene3d>
                  <w14:camera w14:prst="orthographicFront"/>
                  <w14:lightRig w14:rig="threePt" w14:dir="t">
                    <w14:rot w14:lat="0" w14:lon="0" w14:rev="0"/>
                  </w14:lightRig>
                </w14:scene3d>
              </w:rPr>
              <w:t>10</w:t>
            </w:r>
            <w:r w:rsidR="00C721AC">
              <w:rPr>
                <w:rFonts w:eastAsiaTheme="minorEastAsia"/>
                <w:noProof/>
                <w:lang w:eastAsia="fr-FR"/>
              </w:rPr>
              <w:tab/>
            </w:r>
            <w:r w:rsidR="00C721AC" w:rsidRPr="008D5A30">
              <w:rPr>
                <w:rStyle w:val="Lienhypertexte"/>
                <w:noProof/>
              </w:rPr>
              <w:t>Constatation de l’exécution des prestations</w:t>
            </w:r>
            <w:r w:rsidR="00C721AC">
              <w:rPr>
                <w:noProof/>
                <w:webHidden/>
              </w:rPr>
              <w:tab/>
            </w:r>
            <w:r w:rsidR="00C721AC">
              <w:rPr>
                <w:noProof/>
                <w:webHidden/>
              </w:rPr>
              <w:fldChar w:fldCharType="begin"/>
            </w:r>
            <w:r w:rsidR="00C721AC">
              <w:rPr>
                <w:noProof/>
                <w:webHidden/>
              </w:rPr>
              <w:instrText xml:space="preserve"> PAGEREF _Toc211530477 \h </w:instrText>
            </w:r>
            <w:r w:rsidR="00C721AC">
              <w:rPr>
                <w:noProof/>
                <w:webHidden/>
              </w:rPr>
            </w:r>
            <w:r w:rsidR="00C721AC">
              <w:rPr>
                <w:noProof/>
                <w:webHidden/>
              </w:rPr>
              <w:fldChar w:fldCharType="separate"/>
            </w:r>
            <w:r w:rsidR="00C721AC">
              <w:rPr>
                <w:noProof/>
                <w:webHidden/>
              </w:rPr>
              <w:t>10</w:t>
            </w:r>
            <w:r w:rsidR="00C721AC">
              <w:rPr>
                <w:noProof/>
                <w:webHidden/>
              </w:rPr>
              <w:fldChar w:fldCharType="end"/>
            </w:r>
          </w:hyperlink>
        </w:p>
        <w:p w14:paraId="0B4F1A4F" w14:textId="2797C5DE" w:rsidR="00C721AC" w:rsidRDefault="007D5532">
          <w:pPr>
            <w:pStyle w:val="TM2"/>
            <w:tabs>
              <w:tab w:val="left" w:pos="880"/>
              <w:tab w:val="right" w:leader="dot" w:pos="9062"/>
            </w:tabs>
            <w:rPr>
              <w:rFonts w:eastAsiaTheme="minorEastAsia"/>
              <w:noProof/>
              <w:lang w:eastAsia="fr-FR"/>
            </w:rPr>
          </w:pPr>
          <w:hyperlink w:anchor="_Toc211530478" w:history="1">
            <w:r w:rsidR="00C721AC" w:rsidRPr="008D5A30">
              <w:rPr>
                <w:rStyle w:val="Lienhypertexte"/>
                <w:noProof/>
                <w14:scene3d>
                  <w14:camera w14:prst="orthographicFront"/>
                  <w14:lightRig w14:rig="threePt" w14:dir="t">
                    <w14:rot w14:lat="0" w14:lon="0" w14:rev="0"/>
                  </w14:lightRig>
                </w14:scene3d>
              </w:rPr>
              <w:t>10.1</w:t>
            </w:r>
            <w:r w:rsidR="00C721AC">
              <w:rPr>
                <w:rFonts w:eastAsiaTheme="minorEastAsia"/>
                <w:noProof/>
                <w:lang w:eastAsia="fr-FR"/>
              </w:rPr>
              <w:tab/>
            </w:r>
            <w:r w:rsidR="00C721AC" w:rsidRPr="008D5A30">
              <w:rPr>
                <w:rStyle w:val="Lienhypertexte"/>
                <w:noProof/>
              </w:rPr>
              <w:t>Opérations de vérification</w:t>
            </w:r>
            <w:r w:rsidR="00C721AC">
              <w:rPr>
                <w:noProof/>
                <w:webHidden/>
              </w:rPr>
              <w:tab/>
            </w:r>
            <w:r w:rsidR="00C721AC">
              <w:rPr>
                <w:noProof/>
                <w:webHidden/>
              </w:rPr>
              <w:fldChar w:fldCharType="begin"/>
            </w:r>
            <w:r w:rsidR="00C721AC">
              <w:rPr>
                <w:noProof/>
                <w:webHidden/>
              </w:rPr>
              <w:instrText xml:space="preserve"> PAGEREF _Toc211530478 \h </w:instrText>
            </w:r>
            <w:r w:rsidR="00C721AC">
              <w:rPr>
                <w:noProof/>
                <w:webHidden/>
              </w:rPr>
            </w:r>
            <w:r w:rsidR="00C721AC">
              <w:rPr>
                <w:noProof/>
                <w:webHidden/>
              </w:rPr>
              <w:fldChar w:fldCharType="separate"/>
            </w:r>
            <w:r w:rsidR="00C721AC">
              <w:rPr>
                <w:noProof/>
                <w:webHidden/>
              </w:rPr>
              <w:t>10</w:t>
            </w:r>
            <w:r w:rsidR="00C721AC">
              <w:rPr>
                <w:noProof/>
                <w:webHidden/>
              </w:rPr>
              <w:fldChar w:fldCharType="end"/>
            </w:r>
          </w:hyperlink>
        </w:p>
        <w:p w14:paraId="74B0EEC3" w14:textId="5DC7C6B3" w:rsidR="00C721AC" w:rsidRDefault="007D5532">
          <w:pPr>
            <w:pStyle w:val="TM3"/>
            <w:tabs>
              <w:tab w:val="left" w:pos="1320"/>
              <w:tab w:val="right" w:leader="dot" w:pos="9062"/>
            </w:tabs>
            <w:rPr>
              <w:rFonts w:eastAsiaTheme="minorEastAsia"/>
              <w:noProof/>
              <w:lang w:eastAsia="fr-FR"/>
            </w:rPr>
          </w:pPr>
          <w:hyperlink w:anchor="_Toc211530479" w:history="1">
            <w:r w:rsidR="00C721AC" w:rsidRPr="008D5A30">
              <w:rPr>
                <w:rStyle w:val="Lienhypertexte"/>
                <w:noProof/>
                <w14:scene3d>
                  <w14:camera w14:prst="orthographicFront"/>
                  <w14:lightRig w14:rig="threePt" w14:dir="t">
                    <w14:rot w14:lat="0" w14:lon="0" w14:rev="0"/>
                  </w14:lightRig>
                </w14:scene3d>
              </w:rPr>
              <w:t>10.1.1</w:t>
            </w:r>
            <w:r w:rsidR="00C721AC">
              <w:rPr>
                <w:rFonts w:eastAsiaTheme="minorEastAsia"/>
                <w:noProof/>
                <w:lang w:eastAsia="fr-FR"/>
              </w:rPr>
              <w:tab/>
            </w:r>
            <w:r w:rsidR="00C721AC" w:rsidRPr="008D5A30">
              <w:rPr>
                <w:rStyle w:val="Lienhypertexte"/>
                <w:noProof/>
              </w:rPr>
              <w:t>Réception</w:t>
            </w:r>
            <w:r w:rsidR="00C721AC">
              <w:rPr>
                <w:noProof/>
                <w:webHidden/>
              </w:rPr>
              <w:tab/>
            </w:r>
            <w:r w:rsidR="00C721AC">
              <w:rPr>
                <w:noProof/>
                <w:webHidden/>
              </w:rPr>
              <w:fldChar w:fldCharType="begin"/>
            </w:r>
            <w:r w:rsidR="00C721AC">
              <w:rPr>
                <w:noProof/>
                <w:webHidden/>
              </w:rPr>
              <w:instrText xml:space="preserve"> PAGEREF _Toc211530479 \h </w:instrText>
            </w:r>
            <w:r w:rsidR="00C721AC">
              <w:rPr>
                <w:noProof/>
                <w:webHidden/>
              </w:rPr>
            </w:r>
            <w:r w:rsidR="00C721AC">
              <w:rPr>
                <w:noProof/>
                <w:webHidden/>
              </w:rPr>
              <w:fldChar w:fldCharType="separate"/>
            </w:r>
            <w:r w:rsidR="00C721AC">
              <w:rPr>
                <w:noProof/>
                <w:webHidden/>
              </w:rPr>
              <w:t>10</w:t>
            </w:r>
            <w:r w:rsidR="00C721AC">
              <w:rPr>
                <w:noProof/>
                <w:webHidden/>
              </w:rPr>
              <w:fldChar w:fldCharType="end"/>
            </w:r>
          </w:hyperlink>
        </w:p>
        <w:p w14:paraId="42C4932B" w14:textId="11A08F8D" w:rsidR="00C721AC" w:rsidRDefault="007D5532">
          <w:pPr>
            <w:pStyle w:val="TM3"/>
            <w:tabs>
              <w:tab w:val="left" w:pos="1320"/>
              <w:tab w:val="right" w:leader="dot" w:pos="9062"/>
            </w:tabs>
            <w:rPr>
              <w:rFonts w:eastAsiaTheme="minorEastAsia"/>
              <w:noProof/>
              <w:lang w:eastAsia="fr-FR"/>
            </w:rPr>
          </w:pPr>
          <w:hyperlink w:anchor="_Toc211530480" w:history="1">
            <w:r w:rsidR="00C721AC" w:rsidRPr="008D5A30">
              <w:rPr>
                <w:rStyle w:val="Lienhypertexte"/>
                <w:noProof/>
                <w14:scene3d>
                  <w14:camera w14:prst="orthographicFront"/>
                  <w14:lightRig w14:rig="threePt" w14:dir="t">
                    <w14:rot w14:lat="0" w14:lon="0" w14:rev="0"/>
                  </w14:lightRig>
                </w14:scene3d>
              </w:rPr>
              <w:t>10.1.2</w:t>
            </w:r>
            <w:r w:rsidR="00C721AC">
              <w:rPr>
                <w:rFonts w:eastAsiaTheme="minorEastAsia"/>
                <w:noProof/>
                <w:lang w:eastAsia="fr-FR"/>
              </w:rPr>
              <w:tab/>
            </w:r>
            <w:r w:rsidR="00C721AC" w:rsidRPr="008D5A30">
              <w:rPr>
                <w:rStyle w:val="Lienhypertexte"/>
                <w:noProof/>
              </w:rPr>
              <w:t>Ajournement</w:t>
            </w:r>
            <w:r w:rsidR="00C721AC">
              <w:rPr>
                <w:noProof/>
                <w:webHidden/>
              </w:rPr>
              <w:tab/>
            </w:r>
            <w:r w:rsidR="00C721AC">
              <w:rPr>
                <w:noProof/>
                <w:webHidden/>
              </w:rPr>
              <w:fldChar w:fldCharType="begin"/>
            </w:r>
            <w:r w:rsidR="00C721AC">
              <w:rPr>
                <w:noProof/>
                <w:webHidden/>
              </w:rPr>
              <w:instrText xml:space="preserve"> PAGEREF _Toc211530480 \h </w:instrText>
            </w:r>
            <w:r w:rsidR="00C721AC">
              <w:rPr>
                <w:noProof/>
                <w:webHidden/>
              </w:rPr>
            </w:r>
            <w:r w:rsidR="00C721AC">
              <w:rPr>
                <w:noProof/>
                <w:webHidden/>
              </w:rPr>
              <w:fldChar w:fldCharType="separate"/>
            </w:r>
            <w:r w:rsidR="00C721AC">
              <w:rPr>
                <w:noProof/>
                <w:webHidden/>
              </w:rPr>
              <w:t>11</w:t>
            </w:r>
            <w:r w:rsidR="00C721AC">
              <w:rPr>
                <w:noProof/>
                <w:webHidden/>
              </w:rPr>
              <w:fldChar w:fldCharType="end"/>
            </w:r>
          </w:hyperlink>
        </w:p>
        <w:p w14:paraId="0A4EBADB" w14:textId="59CD6E45" w:rsidR="00C721AC" w:rsidRDefault="007D5532">
          <w:pPr>
            <w:pStyle w:val="TM3"/>
            <w:tabs>
              <w:tab w:val="left" w:pos="1320"/>
              <w:tab w:val="right" w:leader="dot" w:pos="9062"/>
            </w:tabs>
            <w:rPr>
              <w:rFonts w:eastAsiaTheme="minorEastAsia"/>
              <w:noProof/>
              <w:lang w:eastAsia="fr-FR"/>
            </w:rPr>
          </w:pPr>
          <w:hyperlink w:anchor="_Toc211530481" w:history="1">
            <w:r w:rsidR="00C721AC" w:rsidRPr="008D5A30">
              <w:rPr>
                <w:rStyle w:val="Lienhypertexte"/>
                <w:noProof/>
                <w14:scene3d>
                  <w14:camera w14:prst="orthographicFront"/>
                  <w14:lightRig w14:rig="threePt" w14:dir="t">
                    <w14:rot w14:lat="0" w14:lon="0" w14:rev="0"/>
                  </w14:lightRig>
                </w14:scene3d>
              </w:rPr>
              <w:t>10.1.3</w:t>
            </w:r>
            <w:r w:rsidR="00C721AC">
              <w:rPr>
                <w:rFonts w:eastAsiaTheme="minorEastAsia"/>
                <w:noProof/>
                <w:lang w:eastAsia="fr-FR"/>
              </w:rPr>
              <w:tab/>
            </w:r>
            <w:r w:rsidR="00C721AC" w:rsidRPr="008D5A30">
              <w:rPr>
                <w:rStyle w:val="Lienhypertexte"/>
                <w:noProof/>
              </w:rPr>
              <w:t>Réfaction</w:t>
            </w:r>
            <w:r w:rsidR="00C721AC">
              <w:rPr>
                <w:noProof/>
                <w:webHidden/>
              </w:rPr>
              <w:tab/>
            </w:r>
            <w:r w:rsidR="00C721AC">
              <w:rPr>
                <w:noProof/>
                <w:webHidden/>
              </w:rPr>
              <w:fldChar w:fldCharType="begin"/>
            </w:r>
            <w:r w:rsidR="00C721AC">
              <w:rPr>
                <w:noProof/>
                <w:webHidden/>
              </w:rPr>
              <w:instrText xml:space="preserve"> PAGEREF _Toc211530481 \h </w:instrText>
            </w:r>
            <w:r w:rsidR="00C721AC">
              <w:rPr>
                <w:noProof/>
                <w:webHidden/>
              </w:rPr>
            </w:r>
            <w:r w:rsidR="00C721AC">
              <w:rPr>
                <w:noProof/>
                <w:webHidden/>
              </w:rPr>
              <w:fldChar w:fldCharType="separate"/>
            </w:r>
            <w:r w:rsidR="00C721AC">
              <w:rPr>
                <w:noProof/>
                <w:webHidden/>
              </w:rPr>
              <w:t>11</w:t>
            </w:r>
            <w:r w:rsidR="00C721AC">
              <w:rPr>
                <w:noProof/>
                <w:webHidden/>
              </w:rPr>
              <w:fldChar w:fldCharType="end"/>
            </w:r>
          </w:hyperlink>
        </w:p>
        <w:p w14:paraId="09631C0F" w14:textId="60C156A7" w:rsidR="00C721AC" w:rsidRDefault="007D5532">
          <w:pPr>
            <w:pStyle w:val="TM3"/>
            <w:tabs>
              <w:tab w:val="left" w:pos="1320"/>
              <w:tab w:val="right" w:leader="dot" w:pos="9062"/>
            </w:tabs>
            <w:rPr>
              <w:rFonts w:eastAsiaTheme="minorEastAsia"/>
              <w:noProof/>
              <w:lang w:eastAsia="fr-FR"/>
            </w:rPr>
          </w:pPr>
          <w:hyperlink w:anchor="_Toc211530482" w:history="1">
            <w:r w:rsidR="00C721AC" w:rsidRPr="008D5A30">
              <w:rPr>
                <w:rStyle w:val="Lienhypertexte"/>
                <w:noProof/>
                <w14:scene3d>
                  <w14:camera w14:prst="orthographicFront"/>
                  <w14:lightRig w14:rig="threePt" w14:dir="t">
                    <w14:rot w14:lat="0" w14:lon="0" w14:rev="0"/>
                  </w14:lightRig>
                </w14:scene3d>
              </w:rPr>
              <w:t>10.1.4</w:t>
            </w:r>
            <w:r w:rsidR="00C721AC">
              <w:rPr>
                <w:rFonts w:eastAsiaTheme="minorEastAsia"/>
                <w:noProof/>
                <w:lang w:eastAsia="fr-FR"/>
              </w:rPr>
              <w:tab/>
            </w:r>
            <w:r w:rsidR="00C721AC" w:rsidRPr="008D5A30">
              <w:rPr>
                <w:rStyle w:val="Lienhypertexte"/>
                <w:noProof/>
              </w:rPr>
              <w:t>Rejet</w:t>
            </w:r>
            <w:r w:rsidR="00C721AC">
              <w:rPr>
                <w:noProof/>
                <w:webHidden/>
              </w:rPr>
              <w:tab/>
            </w:r>
            <w:r w:rsidR="00C721AC">
              <w:rPr>
                <w:noProof/>
                <w:webHidden/>
              </w:rPr>
              <w:fldChar w:fldCharType="begin"/>
            </w:r>
            <w:r w:rsidR="00C721AC">
              <w:rPr>
                <w:noProof/>
                <w:webHidden/>
              </w:rPr>
              <w:instrText xml:space="preserve"> PAGEREF _Toc211530482 \h </w:instrText>
            </w:r>
            <w:r w:rsidR="00C721AC">
              <w:rPr>
                <w:noProof/>
                <w:webHidden/>
              </w:rPr>
            </w:r>
            <w:r w:rsidR="00C721AC">
              <w:rPr>
                <w:noProof/>
                <w:webHidden/>
              </w:rPr>
              <w:fldChar w:fldCharType="separate"/>
            </w:r>
            <w:r w:rsidR="00C721AC">
              <w:rPr>
                <w:noProof/>
                <w:webHidden/>
              </w:rPr>
              <w:t>11</w:t>
            </w:r>
            <w:r w:rsidR="00C721AC">
              <w:rPr>
                <w:noProof/>
                <w:webHidden/>
              </w:rPr>
              <w:fldChar w:fldCharType="end"/>
            </w:r>
          </w:hyperlink>
        </w:p>
        <w:p w14:paraId="3A381D47" w14:textId="136E4CAE" w:rsidR="00C721AC" w:rsidRDefault="007D5532">
          <w:pPr>
            <w:pStyle w:val="TM1"/>
            <w:tabs>
              <w:tab w:val="left" w:pos="660"/>
              <w:tab w:val="right" w:leader="dot" w:pos="9062"/>
            </w:tabs>
            <w:rPr>
              <w:rFonts w:eastAsiaTheme="minorEastAsia"/>
              <w:noProof/>
              <w:lang w:eastAsia="fr-FR"/>
            </w:rPr>
          </w:pPr>
          <w:hyperlink w:anchor="_Toc211530483" w:history="1">
            <w:r w:rsidR="00C721AC" w:rsidRPr="008D5A30">
              <w:rPr>
                <w:rStyle w:val="Lienhypertexte"/>
                <w:noProof/>
                <w14:scene3d>
                  <w14:camera w14:prst="orthographicFront"/>
                  <w14:lightRig w14:rig="threePt" w14:dir="t">
                    <w14:rot w14:lat="0" w14:lon="0" w14:rev="0"/>
                  </w14:lightRig>
                </w14:scene3d>
              </w:rPr>
              <w:t>11</w:t>
            </w:r>
            <w:r w:rsidR="00C721AC">
              <w:rPr>
                <w:rFonts w:eastAsiaTheme="minorEastAsia"/>
                <w:noProof/>
                <w:lang w:eastAsia="fr-FR"/>
              </w:rPr>
              <w:tab/>
            </w:r>
            <w:r w:rsidR="00C721AC" w:rsidRPr="008D5A30">
              <w:rPr>
                <w:rStyle w:val="Lienhypertexte"/>
                <w:noProof/>
              </w:rPr>
              <w:t>Garantie</w:t>
            </w:r>
            <w:r w:rsidR="00C721AC">
              <w:rPr>
                <w:noProof/>
                <w:webHidden/>
              </w:rPr>
              <w:tab/>
            </w:r>
            <w:r w:rsidR="00C721AC">
              <w:rPr>
                <w:noProof/>
                <w:webHidden/>
              </w:rPr>
              <w:fldChar w:fldCharType="begin"/>
            </w:r>
            <w:r w:rsidR="00C721AC">
              <w:rPr>
                <w:noProof/>
                <w:webHidden/>
              </w:rPr>
              <w:instrText xml:space="preserve"> PAGEREF _Toc211530483 \h </w:instrText>
            </w:r>
            <w:r w:rsidR="00C721AC">
              <w:rPr>
                <w:noProof/>
                <w:webHidden/>
              </w:rPr>
            </w:r>
            <w:r w:rsidR="00C721AC">
              <w:rPr>
                <w:noProof/>
                <w:webHidden/>
              </w:rPr>
              <w:fldChar w:fldCharType="separate"/>
            </w:r>
            <w:r w:rsidR="00C721AC">
              <w:rPr>
                <w:noProof/>
                <w:webHidden/>
              </w:rPr>
              <w:t>11</w:t>
            </w:r>
            <w:r w:rsidR="00C721AC">
              <w:rPr>
                <w:noProof/>
                <w:webHidden/>
              </w:rPr>
              <w:fldChar w:fldCharType="end"/>
            </w:r>
          </w:hyperlink>
        </w:p>
        <w:p w14:paraId="15C7FE9E" w14:textId="3FA8F517" w:rsidR="00C721AC" w:rsidRDefault="007D5532">
          <w:pPr>
            <w:pStyle w:val="TM1"/>
            <w:tabs>
              <w:tab w:val="left" w:pos="660"/>
              <w:tab w:val="right" w:leader="dot" w:pos="9062"/>
            </w:tabs>
            <w:rPr>
              <w:rFonts w:eastAsiaTheme="minorEastAsia"/>
              <w:noProof/>
              <w:lang w:eastAsia="fr-FR"/>
            </w:rPr>
          </w:pPr>
          <w:hyperlink w:anchor="_Toc211530484" w:history="1">
            <w:r w:rsidR="00C721AC" w:rsidRPr="008D5A30">
              <w:rPr>
                <w:rStyle w:val="Lienhypertexte"/>
                <w:noProof/>
                <w14:scene3d>
                  <w14:camera w14:prst="orthographicFront"/>
                  <w14:lightRig w14:rig="threePt" w14:dir="t">
                    <w14:rot w14:lat="0" w14:lon="0" w14:rev="0"/>
                  </w14:lightRig>
                </w14:scene3d>
              </w:rPr>
              <w:t>12</w:t>
            </w:r>
            <w:r w:rsidR="00C721AC">
              <w:rPr>
                <w:rFonts w:eastAsiaTheme="minorEastAsia"/>
                <w:noProof/>
                <w:lang w:eastAsia="fr-FR"/>
              </w:rPr>
              <w:tab/>
            </w:r>
            <w:r w:rsidR="00C721AC" w:rsidRPr="008D5A30">
              <w:rPr>
                <w:rStyle w:val="Lienhypertexte"/>
                <w:noProof/>
              </w:rPr>
              <w:t>Modalités de détermination des prix</w:t>
            </w:r>
            <w:r w:rsidR="00C721AC">
              <w:rPr>
                <w:noProof/>
                <w:webHidden/>
              </w:rPr>
              <w:tab/>
            </w:r>
            <w:r w:rsidR="00C721AC">
              <w:rPr>
                <w:noProof/>
                <w:webHidden/>
              </w:rPr>
              <w:fldChar w:fldCharType="begin"/>
            </w:r>
            <w:r w:rsidR="00C721AC">
              <w:rPr>
                <w:noProof/>
                <w:webHidden/>
              </w:rPr>
              <w:instrText xml:space="preserve"> PAGEREF _Toc211530484 \h </w:instrText>
            </w:r>
            <w:r w:rsidR="00C721AC">
              <w:rPr>
                <w:noProof/>
                <w:webHidden/>
              </w:rPr>
            </w:r>
            <w:r w:rsidR="00C721AC">
              <w:rPr>
                <w:noProof/>
                <w:webHidden/>
              </w:rPr>
              <w:fldChar w:fldCharType="separate"/>
            </w:r>
            <w:r w:rsidR="00C721AC">
              <w:rPr>
                <w:noProof/>
                <w:webHidden/>
              </w:rPr>
              <w:t>11</w:t>
            </w:r>
            <w:r w:rsidR="00C721AC">
              <w:rPr>
                <w:noProof/>
                <w:webHidden/>
              </w:rPr>
              <w:fldChar w:fldCharType="end"/>
            </w:r>
          </w:hyperlink>
        </w:p>
        <w:p w14:paraId="347FB45D" w14:textId="49B682B9" w:rsidR="00C721AC" w:rsidRDefault="007D5532">
          <w:pPr>
            <w:pStyle w:val="TM2"/>
            <w:tabs>
              <w:tab w:val="left" w:pos="880"/>
              <w:tab w:val="right" w:leader="dot" w:pos="9062"/>
            </w:tabs>
            <w:rPr>
              <w:rFonts w:eastAsiaTheme="minorEastAsia"/>
              <w:noProof/>
              <w:lang w:eastAsia="fr-FR"/>
            </w:rPr>
          </w:pPr>
          <w:hyperlink w:anchor="_Toc211530485" w:history="1">
            <w:r w:rsidR="00C721AC" w:rsidRPr="008D5A30">
              <w:rPr>
                <w:rStyle w:val="Lienhypertexte"/>
                <w:noProof/>
                <w14:scene3d>
                  <w14:camera w14:prst="orthographicFront"/>
                  <w14:lightRig w14:rig="threePt" w14:dir="t">
                    <w14:rot w14:lat="0" w14:lon="0" w14:rev="0"/>
                  </w14:lightRig>
                </w14:scene3d>
              </w:rPr>
              <w:t>12.1</w:t>
            </w:r>
            <w:r w:rsidR="00C721AC">
              <w:rPr>
                <w:rFonts w:eastAsiaTheme="minorEastAsia"/>
                <w:noProof/>
                <w:lang w:eastAsia="fr-FR"/>
              </w:rPr>
              <w:tab/>
            </w:r>
            <w:r w:rsidR="00C721AC" w:rsidRPr="008D5A30">
              <w:rPr>
                <w:rStyle w:val="Lienhypertexte"/>
                <w:noProof/>
              </w:rPr>
              <w:t>Contenu des prix</w:t>
            </w:r>
            <w:r w:rsidR="00C721AC">
              <w:rPr>
                <w:noProof/>
                <w:webHidden/>
              </w:rPr>
              <w:tab/>
            </w:r>
            <w:r w:rsidR="00C721AC">
              <w:rPr>
                <w:noProof/>
                <w:webHidden/>
              </w:rPr>
              <w:fldChar w:fldCharType="begin"/>
            </w:r>
            <w:r w:rsidR="00C721AC">
              <w:rPr>
                <w:noProof/>
                <w:webHidden/>
              </w:rPr>
              <w:instrText xml:space="preserve"> PAGEREF _Toc211530485 \h </w:instrText>
            </w:r>
            <w:r w:rsidR="00C721AC">
              <w:rPr>
                <w:noProof/>
                <w:webHidden/>
              </w:rPr>
            </w:r>
            <w:r w:rsidR="00C721AC">
              <w:rPr>
                <w:noProof/>
                <w:webHidden/>
              </w:rPr>
              <w:fldChar w:fldCharType="separate"/>
            </w:r>
            <w:r w:rsidR="00C721AC">
              <w:rPr>
                <w:noProof/>
                <w:webHidden/>
              </w:rPr>
              <w:t>11</w:t>
            </w:r>
            <w:r w:rsidR="00C721AC">
              <w:rPr>
                <w:noProof/>
                <w:webHidden/>
              </w:rPr>
              <w:fldChar w:fldCharType="end"/>
            </w:r>
          </w:hyperlink>
        </w:p>
        <w:p w14:paraId="223719C5" w14:textId="42A953E9" w:rsidR="00C721AC" w:rsidRDefault="007D5532">
          <w:pPr>
            <w:pStyle w:val="TM2"/>
            <w:tabs>
              <w:tab w:val="left" w:pos="880"/>
              <w:tab w:val="right" w:leader="dot" w:pos="9062"/>
            </w:tabs>
            <w:rPr>
              <w:rFonts w:eastAsiaTheme="minorEastAsia"/>
              <w:noProof/>
              <w:lang w:eastAsia="fr-FR"/>
            </w:rPr>
          </w:pPr>
          <w:hyperlink w:anchor="_Toc211530486" w:history="1">
            <w:r w:rsidR="00C721AC" w:rsidRPr="008D5A30">
              <w:rPr>
                <w:rStyle w:val="Lienhypertexte"/>
                <w:noProof/>
                <w14:scene3d>
                  <w14:camera w14:prst="orthographicFront"/>
                  <w14:lightRig w14:rig="threePt" w14:dir="t">
                    <w14:rot w14:lat="0" w14:lon="0" w14:rev="0"/>
                  </w14:lightRig>
                </w14:scene3d>
              </w:rPr>
              <w:t>12.2</w:t>
            </w:r>
            <w:r w:rsidR="00C721AC">
              <w:rPr>
                <w:rFonts w:eastAsiaTheme="minorEastAsia"/>
                <w:noProof/>
                <w:lang w:eastAsia="fr-FR"/>
              </w:rPr>
              <w:tab/>
            </w:r>
            <w:r w:rsidR="00C721AC" w:rsidRPr="008D5A30">
              <w:rPr>
                <w:rStyle w:val="Lienhypertexte"/>
                <w:noProof/>
              </w:rPr>
              <w:t>Prix de règlement</w:t>
            </w:r>
            <w:r w:rsidR="00C721AC">
              <w:rPr>
                <w:noProof/>
                <w:webHidden/>
              </w:rPr>
              <w:tab/>
            </w:r>
            <w:r w:rsidR="00C721AC">
              <w:rPr>
                <w:noProof/>
                <w:webHidden/>
              </w:rPr>
              <w:fldChar w:fldCharType="begin"/>
            </w:r>
            <w:r w:rsidR="00C721AC">
              <w:rPr>
                <w:noProof/>
                <w:webHidden/>
              </w:rPr>
              <w:instrText xml:space="preserve"> PAGEREF _Toc211530486 \h </w:instrText>
            </w:r>
            <w:r w:rsidR="00C721AC">
              <w:rPr>
                <w:noProof/>
                <w:webHidden/>
              </w:rPr>
            </w:r>
            <w:r w:rsidR="00C721AC">
              <w:rPr>
                <w:noProof/>
                <w:webHidden/>
              </w:rPr>
              <w:fldChar w:fldCharType="separate"/>
            </w:r>
            <w:r w:rsidR="00C721AC">
              <w:rPr>
                <w:noProof/>
                <w:webHidden/>
              </w:rPr>
              <w:t>11</w:t>
            </w:r>
            <w:r w:rsidR="00C721AC">
              <w:rPr>
                <w:noProof/>
                <w:webHidden/>
              </w:rPr>
              <w:fldChar w:fldCharType="end"/>
            </w:r>
          </w:hyperlink>
        </w:p>
        <w:p w14:paraId="36E46712" w14:textId="39B80932" w:rsidR="00C721AC" w:rsidRDefault="007D5532">
          <w:pPr>
            <w:pStyle w:val="TM2"/>
            <w:tabs>
              <w:tab w:val="left" w:pos="880"/>
              <w:tab w:val="right" w:leader="dot" w:pos="9062"/>
            </w:tabs>
            <w:rPr>
              <w:rFonts w:eastAsiaTheme="minorEastAsia"/>
              <w:noProof/>
              <w:lang w:eastAsia="fr-FR"/>
            </w:rPr>
          </w:pPr>
          <w:hyperlink w:anchor="_Toc211530487" w:history="1">
            <w:r w:rsidR="00C721AC" w:rsidRPr="008D5A30">
              <w:rPr>
                <w:rStyle w:val="Lienhypertexte"/>
                <w:noProof/>
                <w14:scene3d>
                  <w14:camera w14:prst="orthographicFront"/>
                  <w14:lightRig w14:rig="threePt" w14:dir="t">
                    <w14:rot w14:lat="0" w14:lon="0" w14:rev="0"/>
                  </w14:lightRig>
                </w14:scene3d>
              </w:rPr>
              <w:t>12.3</w:t>
            </w:r>
            <w:r w:rsidR="00C721AC">
              <w:rPr>
                <w:rFonts w:eastAsiaTheme="minorEastAsia"/>
                <w:noProof/>
                <w:lang w:eastAsia="fr-FR"/>
              </w:rPr>
              <w:tab/>
            </w:r>
            <w:r w:rsidR="00C721AC" w:rsidRPr="008D5A30">
              <w:rPr>
                <w:rStyle w:val="Lienhypertexte"/>
                <w:noProof/>
              </w:rPr>
              <w:t>Forme des prix</w:t>
            </w:r>
            <w:r w:rsidR="00C721AC">
              <w:rPr>
                <w:noProof/>
                <w:webHidden/>
              </w:rPr>
              <w:tab/>
            </w:r>
            <w:r w:rsidR="00C721AC">
              <w:rPr>
                <w:noProof/>
                <w:webHidden/>
              </w:rPr>
              <w:fldChar w:fldCharType="begin"/>
            </w:r>
            <w:r w:rsidR="00C721AC">
              <w:rPr>
                <w:noProof/>
                <w:webHidden/>
              </w:rPr>
              <w:instrText xml:space="preserve"> PAGEREF _Toc211530487 \h </w:instrText>
            </w:r>
            <w:r w:rsidR="00C721AC">
              <w:rPr>
                <w:noProof/>
                <w:webHidden/>
              </w:rPr>
            </w:r>
            <w:r w:rsidR="00C721AC">
              <w:rPr>
                <w:noProof/>
                <w:webHidden/>
              </w:rPr>
              <w:fldChar w:fldCharType="separate"/>
            </w:r>
            <w:r w:rsidR="00C721AC">
              <w:rPr>
                <w:noProof/>
                <w:webHidden/>
              </w:rPr>
              <w:t>11</w:t>
            </w:r>
            <w:r w:rsidR="00C721AC">
              <w:rPr>
                <w:noProof/>
                <w:webHidden/>
              </w:rPr>
              <w:fldChar w:fldCharType="end"/>
            </w:r>
          </w:hyperlink>
        </w:p>
        <w:p w14:paraId="7352E278" w14:textId="3F7751B0" w:rsidR="00C721AC" w:rsidRDefault="007D5532">
          <w:pPr>
            <w:pStyle w:val="TM2"/>
            <w:tabs>
              <w:tab w:val="left" w:pos="880"/>
              <w:tab w:val="right" w:leader="dot" w:pos="9062"/>
            </w:tabs>
            <w:rPr>
              <w:rFonts w:eastAsiaTheme="minorEastAsia"/>
              <w:noProof/>
              <w:lang w:eastAsia="fr-FR"/>
            </w:rPr>
          </w:pPr>
          <w:hyperlink w:anchor="_Toc211530488" w:history="1">
            <w:r w:rsidR="00C721AC" w:rsidRPr="008D5A30">
              <w:rPr>
                <w:rStyle w:val="Lienhypertexte"/>
                <w:noProof/>
                <w14:scene3d>
                  <w14:camera w14:prst="orthographicFront"/>
                  <w14:lightRig w14:rig="threePt" w14:dir="t">
                    <w14:rot w14:lat="0" w14:lon="0" w14:rev="0"/>
                  </w14:lightRig>
                </w14:scene3d>
              </w:rPr>
              <w:t>12.4</w:t>
            </w:r>
            <w:r w:rsidR="00C721AC">
              <w:rPr>
                <w:rFonts w:eastAsiaTheme="minorEastAsia"/>
                <w:noProof/>
                <w:lang w:eastAsia="fr-FR"/>
              </w:rPr>
              <w:tab/>
            </w:r>
            <w:r w:rsidR="00C721AC" w:rsidRPr="008D5A30">
              <w:rPr>
                <w:rStyle w:val="Lienhypertexte"/>
                <w:noProof/>
              </w:rPr>
              <w:t>Variation des prix</w:t>
            </w:r>
            <w:r w:rsidR="00C721AC">
              <w:rPr>
                <w:noProof/>
                <w:webHidden/>
              </w:rPr>
              <w:tab/>
            </w:r>
            <w:r w:rsidR="00C721AC">
              <w:rPr>
                <w:noProof/>
                <w:webHidden/>
              </w:rPr>
              <w:fldChar w:fldCharType="begin"/>
            </w:r>
            <w:r w:rsidR="00C721AC">
              <w:rPr>
                <w:noProof/>
                <w:webHidden/>
              </w:rPr>
              <w:instrText xml:space="preserve"> PAGEREF _Toc211530488 \h </w:instrText>
            </w:r>
            <w:r w:rsidR="00C721AC">
              <w:rPr>
                <w:noProof/>
                <w:webHidden/>
              </w:rPr>
            </w:r>
            <w:r w:rsidR="00C721AC">
              <w:rPr>
                <w:noProof/>
                <w:webHidden/>
              </w:rPr>
              <w:fldChar w:fldCharType="separate"/>
            </w:r>
            <w:r w:rsidR="00C721AC">
              <w:rPr>
                <w:noProof/>
                <w:webHidden/>
              </w:rPr>
              <w:t>12</w:t>
            </w:r>
            <w:r w:rsidR="00C721AC">
              <w:rPr>
                <w:noProof/>
                <w:webHidden/>
              </w:rPr>
              <w:fldChar w:fldCharType="end"/>
            </w:r>
          </w:hyperlink>
        </w:p>
        <w:p w14:paraId="4DC719FE" w14:textId="159409CA" w:rsidR="00C721AC" w:rsidRDefault="007D5532">
          <w:pPr>
            <w:pStyle w:val="TM3"/>
            <w:tabs>
              <w:tab w:val="left" w:pos="1320"/>
              <w:tab w:val="right" w:leader="dot" w:pos="9062"/>
            </w:tabs>
            <w:rPr>
              <w:rFonts w:eastAsiaTheme="minorEastAsia"/>
              <w:noProof/>
              <w:lang w:eastAsia="fr-FR"/>
            </w:rPr>
          </w:pPr>
          <w:hyperlink w:anchor="_Toc211530489" w:history="1">
            <w:r w:rsidR="00C721AC" w:rsidRPr="008D5A30">
              <w:rPr>
                <w:rStyle w:val="Lienhypertexte"/>
                <w:rFonts w:ascii="Arial" w:hAnsi="Arial" w:cs="Arial"/>
                <w:noProof/>
                <w14:scene3d>
                  <w14:camera w14:prst="orthographicFront"/>
                  <w14:lightRig w14:rig="threePt" w14:dir="t">
                    <w14:rot w14:lat="0" w14:lon="0" w14:rev="0"/>
                  </w14:lightRig>
                </w14:scene3d>
              </w:rPr>
              <w:t>12.4.1</w:t>
            </w:r>
            <w:r w:rsidR="00C721AC">
              <w:rPr>
                <w:rFonts w:eastAsiaTheme="minorEastAsia"/>
                <w:noProof/>
                <w:lang w:eastAsia="fr-FR"/>
              </w:rPr>
              <w:tab/>
            </w:r>
            <w:r w:rsidR="00C721AC" w:rsidRPr="008D5A30">
              <w:rPr>
                <w:rStyle w:val="Lienhypertexte"/>
                <w:noProof/>
              </w:rPr>
              <w:t>Fournitures commandées sur le bordereau des prix unitaires</w:t>
            </w:r>
            <w:r w:rsidR="00C721AC">
              <w:rPr>
                <w:noProof/>
                <w:webHidden/>
              </w:rPr>
              <w:tab/>
            </w:r>
            <w:r w:rsidR="00C721AC">
              <w:rPr>
                <w:noProof/>
                <w:webHidden/>
              </w:rPr>
              <w:fldChar w:fldCharType="begin"/>
            </w:r>
            <w:r w:rsidR="00C721AC">
              <w:rPr>
                <w:noProof/>
                <w:webHidden/>
              </w:rPr>
              <w:instrText xml:space="preserve"> PAGEREF _Toc211530489 \h </w:instrText>
            </w:r>
            <w:r w:rsidR="00C721AC">
              <w:rPr>
                <w:noProof/>
                <w:webHidden/>
              </w:rPr>
            </w:r>
            <w:r w:rsidR="00C721AC">
              <w:rPr>
                <w:noProof/>
                <w:webHidden/>
              </w:rPr>
              <w:fldChar w:fldCharType="separate"/>
            </w:r>
            <w:r w:rsidR="00C721AC">
              <w:rPr>
                <w:noProof/>
                <w:webHidden/>
              </w:rPr>
              <w:t>12</w:t>
            </w:r>
            <w:r w:rsidR="00C721AC">
              <w:rPr>
                <w:noProof/>
                <w:webHidden/>
              </w:rPr>
              <w:fldChar w:fldCharType="end"/>
            </w:r>
          </w:hyperlink>
        </w:p>
        <w:p w14:paraId="6A3CFD9D" w14:textId="192F444B" w:rsidR="00C721AC" w:rsidRDefault="007D5532">
          <w:pPr>
            <w:pStyle w:val="TM1"/>
            <w:tabs>
              <w:tab w:val="left" w:pos="660"/>
              <w:tab w:val="right" w:leader="dot" w:pos="9062"/>
            </w:tabs>
            <w:rPr>
              <w:rFonts w:eastAsiaTheme="minorEastAsia"/>
              <w:noProof/>
              <w:lang w:eastAsia="fr-FR"/>
            </w:rPr>
          </w:pPr>
          <w:hyperlink w:anchor="_Toc211530490" w:history="1">
            <w:r w:rsidR="00C721AC" w:rsidRPr="008D5A30">
              <w:rPr>
                <w:rStyle w:val="Lienhypertexte"/>
                <w:noProof/>
                <w14:scene3d>
                  <w14:camera w14:prst="orthographicFront"/>
                  <w14:lightRig w14:rig="threePt" w14:dir="t">
                    <w14:rot w14:lat="0" w14:lon="0" w14:rev="0"/>
                  </w14:lightRig>
                </w14:scene3d>
              </w:rPr>
              <w:t>13</w:t>
            </w:r>
            <w:r w:rsidR="00C721AC">
              <w:rPr>
                <w:rFonts w:eastAsiaTheme="minorEastAsia"/>
                <w:noProof/>
                <w:lang w:eastAsia="fr-FR"/>
              </w:rPr>
              <w:tab/>
            </w:r>
            <w:r w:rsidR="00C721AC" w:rsidRPr="008D5A30">
              <w:rPr>
                <w:rStyle w:val="Lienhypertexte"/>
                <w:noProof/>
              </w:rPr>
              <w:t>Clauses de financement et de sûreté</w:t>
            </w:r>
            <w:r w:rsidR="00C721AC">
              <w:rPr>
                <w:noProof/>
                <w:webHidden/>
              </w:rPr>
              <w:tab/>
            </w:r>
            <w:r w:rsidR="00C721AC">
              <w:rPr>
                <w:noProof/>
                <w:webHidden/>
              </w:rPr>
              <w:fldChar w:fldCharType="begin"/>
            </w:r>
            <w:r w:rsidR="00C721AC">
              <w:rPr>
                <w:noProof/>
                <w:webHidden/>
              </w:rPr>
              <w:instrText xml:space="preserve"> PAGEREF _Toc211530490 \h </w:instrText>
            </w:r>
            <w:r w:rsidR="00C721AC">
              <w:rPr>
                <w:noProof/>
                <w:webHidden/>
              </w:rPr>
            </w:r>
            <w:r w:rsidR="00C721AC">
              <w:rPr>
                <w:noProof/>
                <w:webHidden/>
              </w:rPr>
              <w:fldChar w:fldCharType="separate"/>
            </w:r>
            <w:r w:rsidR="00C721AC">
              <w:rPr>
                <w:noProof/>
                <w:webHidden/>
              </w:rPr>
              <w:t>12</w:t>
            </w:r>
            <w:r w:rsidR="00C721AC">
              <w:rPr>
                <w:noProof/>
                <w:webHidden/>
              </w:rPr>
              <w:fldChar w:fldCharType="end"/>
            </w:r>
          </w:hyperlink>
        </w:p>
        <w:p w14:paraId="40DA4FCB" w14:textId="08373A7E" w:rsidR="00C721AC" w:rsidRDefault="007D5532">
          <w:pPr>
            <w:pStyle w:val="TM1"/>
            <w:tabs>
              <w:tab w:val="left" w:pos="660"/>
              <w:tab w:val="right" w:leader="dot" w:pos="9062"/>
            </w:tabs>
            <w:rPr>
              <w:rFonts w:eastAsiaTheme="minorEastAsia"/>
              <w:noProof/>
              <w:lang w:eastAsia="fr-FR"/>
            </w:rPr>
          </w:pPr>
          <w:hyperlink w:anchor="_Toc211530491" w:history="1">
            <w:r w:rsidR="00C721AC" w:rsidRPr="008D5A30">
              <w:rPr>
                <w:rStyle w:val="Lienhypertexte"/>
                <w:noProof/>
                <w14:scene3d>
                  <w14:camera w14:prst="orthographicFront"/>
                  <w14:lightRig w14:rig="threePt" w14:dir="t">
                    <w14:rot w14:lat="0" w14:lon="0" w14:rev="0"/>
                  </w14:lightRig>
                </w14:scene3d>
              </w:rPr>
              <w:t>14</w:t>
            </w:r>
            <w:r w:rsidR="00C721AC">
              <w:rPr>
                <w:rFonts w:eastAsiaTheme="minorEastAsia"/>
                <w:noProof/>
                <w:lang w:eastAsia="fr-FR"/>
              </w:rPr>
              <w:tab/>
            </w:r>
            <w:r w:rsidR="00C721AC" w:rsidRPr="008D5A30">
              <w:rPr>
                <w:rStyle w:val="Lienhypertexte"/>
                <w:noProof/>
              </w:rPr>
              <w:t>Modalités de règlement du marché</w:t>
            </w:r>
            <w:r w:rsidR="00C721AC">
              <w:rPr>
                <w:noProof/>
                <w:webHidden/>
              </w:rPr>
              <w:tab/>
            </w:r>
            <w:r w:rsidR="00C721AC">
              <w:rPr>
                <w:noProof/>
                <w:webHidden/>
              </w:rPr>
              <w:fldChar w:fldCharType="begin"/>
            </w:r>
            <w:r w:rsidR="00C721AC">
              <w:rPr>
                <w:noProof/>
                <w:webHidden/>
              </w:rPr>
              <w:instrText xml:space="preserve"> PAGEREF _Toc211530491 \h </w:instrText>
            </w:r>
            <w:r w:rsidR="00C721AC">
              <w:rPr>
                <w:noProof/>
                <w:webHidden/>
              </w:rPr>
            </w:r>
            <w:r w:rsidR="00C721AC">
              <w:rPr>
                <w:noProof/>
                <w:webHidden/>
              </w:rPr>
              <w:fldChar w:fldCharType="separate"/>
            </w:r>
            <w:r w:rsidR="00C721AC">
              <w:rPr>
                <w:noProof/>
                <w:webHidden/>
              </w:rPr>
              <w:t>12</w:t>
            </w:r>
            <w:r w:rsidR="00C721AC">
              <w:rPr>
                <w:noProof/>
                <w:webHidden/>
              </w:rPr>
              <w:fldChar w:fldCharType="end"/>
            </w:r>
          </w:hyperlink>
        </w:p>
        <w:p w14:paraId="1233FDD5" w14:textId="0EAC8283" w:rsidR="00C721AC" w:rsidRDefault="007D5532">
          <w:pPr>
            <w:pStyle w:val="TM2"/>
            <w:tabs>
              <w:tab w:val="left" w:pos="880"/>
              <w:tab w:val="right" w:leader="dot" w:pos="9062"/>
            </w:tabs>
            <w:rPr>
              <w:rFonts w:eastAsiaTheme="minorEastAsia"/>
              <w:noProof/>
              <w:lang w:eastAsia="fr-FR"/>
            </w:rPr>
          </w:pPr>
          <w:hyperlink w:anchor="_Toc211530492" w:history="1">
            <w:r w:rsidR="00C721AC" w:rsidRPr="008D5A30">
              <w:rPr>
                <w:rStyle w:val="Lienhypertexte"/>
                <w:noProof/>
                <w14:scene3d>
                  <w14:camera w14:prst="orthographicFront"/>
                  <w14:lightRig w14:rig="threePt" w14:dir="t">
                    <w14:rot w14:lat="0" w14:lon="0" w14:rev="0"/>
                  </w14:lightRig>
                </w14:scene3d>
              </w:rPr>
              <w:t>14.1</w:t>
            </w:r>
            <w:r w:rsidR="00C721AC">
              <w:rPr>
                <w:rFonts w:eastAsiaTheme="minorEastAsia"/>
                <w:noProof/>
                <w:lang w:eastAsia="fr-FR"/>
              </w:rPr>
              <w:tab/>
            </w:r>
            <w:r w:rsidR="00C721AC" w:rsidRPr="008D5A30">
              <w:rPr>
                <w:rStyle w:val="Lienhypertexte"/>
                <w:noProof/>
              </w:rPr>
              <w:t>Mode de règlement</w:t>
            </w:r>
            <w:r w:rsidR="00C721AC">
              <w:rPr>
                <w:noProof/>
                <w:webHidden/>
              </w:rPr>
              <w:tab/>
            </w:r>
            <w:r w:rsidR="00C721AC">
              <w:rPr>
                <w:noProof/>
                <w:webHidden/>
              </w:rPr>
              <w:fldChar w:fldCharType="begin"/>
            </w:r>
            <w:r w:rsidR="00C721AC">
              <w:rPr>
                <w:noProof/>
                <w:webHidden/>
              </w:rPr>
              <w:instrText xml:space="preserve"> PAGEREF _Toc211530492 \h </w:instrText>
            </w:r>
            <w:r w:rsidR="00C721AC">
              <w:rPr>
                <w:noProof/>
                <w:webHidden/>
              </w:rPr>
            </w:r>
            <w:r w:rsidR="00C721AC">
              <w:rPr>
                <w:noProof/>
                <w:webHidden/>
              </w:rPr>
              <w:fldChar w:fldCharType="separate"/>
            </w:r>
            <w:r w:rsidR="00C721AC">
              <w:rPr>
                <w:noProof/>
                <w:webHidden/>
              </w:rPr>
              <w:t>12</w:t>
            </w:r>
            <w:r w:rsidR="00C721AC">
              <w:rPr>
                <w:noProof/>
                <w:webHidden/>
              </w:rPr>
              <w:fldChar w:fldCharType="end"/>
            </w:r>
          </w:hyperlink>
        </w:p>
        <w:p w14:paraId="6F9D9B1C" w14:textId="1FACB11A" w:rsidR="00C721AC" w:rsidRDefault="007D5532">
          <w:pPr>
            <w:pStyle w:val="TM2"/>
            <w:tabs>
              <w:tab w:val="left" w:pos="880"/>
              <w:tab w:val="right" w:leader="dot" w:pos="9062"/>
            </w:tabs>
            <w:rPr>
              <w:rFonts w:eastAsiaTheme="minorEastAsia"/>
              <w:noProof/>
              <w:lang w:eastAsia="fr-FR"/>
            </w:rPr>
          </w:pPr>
          <w:hyperlink w:anchor="_Toc211530493" w:history="1">
            <w:r w:rsidR="00C721AC" w:rsidRPr="008D5A30">
              <w:rPr>
                <w:rStyle w:val="Lienhypertexte"/>
                <w:noProof/>
                <w14:scene3d>
                  <w14:camera w14:prst="orthographicFront"/>
                  <w14:lightRig w14:rig="threePt" w14:dir="t">
                    <w14:rot w14:lat="0" w14:lon="0" w14:rev="0"/>
                  </w14:lightRig>
                </w14:scene3d>
              </w:rPr>
              <w:t>14.2</w:t>
            </w:r>
            <w:r w:rsidR="00C721AC">
              <w:rPr>
                <w:rFonts w:eastAsiaTheme="minorEastAsia"/>
                <w:noProof/>
                <w:lang w:eastAsia="fr-FR"/>
              </w:rPr>
              <w:tab/>
            </w:r>
            <w:r w:rsidR="00C721AC" w:rsidRPr="008D5A30">
              <w:rPr>
                <w:rStyle w:val="Lienhypertexte"/>
                <w:noProof/>
              </w:rPr>
              <w:t>Avance</w:t>
            </w:r>
            <w:r w:rsidR="00C721AC">
              <w:rPr>
                <w:noProof/>
                <w:webHidden/>
              </w:rPr>
              <w:tab/>
            </w:r>
            <w:r w:rsidR="00C721AC">
              <w:rPr>
                <w:noProof/>
                <w:webHidden/>
              </w:rPr>
              <w:fldChar w:fldCharType="begin"/>
            </w:r>
            <w:r w:rsidR="00C721AC">
              <w:rPr>
                <w:noProof/>
                <w:webHidden/>
              </w:rPr>
              <w:instrText xml:space="preserve"> PAGEREF _Toc211530493 \h </w:instrText>
            </w:r>
            <w:r w:rsidR="00C721AC">
              <w:rPr>
                <w:noProof/>
                <w:webHidden/>
              </w:rPr>
            </w:r>
            <w:r w:rsidR="00C721AC">
              <w:rPr>
                <w:noProof/>
                <w:webHidden/>
              </w:rPr>
              <w:fldChar w:fldCharType="separate"/>
            </w:r>
            <w:r w:rsidR="00C721AC">
              <w:rPr>
                <w:noProof/>
                <w:webHidden/>
              </w:rPr>
              <w:t>12</w:t>
            </w:r>
            <w:r w:rsidR="00C721AC">
              <w:rPr>
                <w:noProof/>
                <w:webHidden/>
              </w:rPr>
              <w:fldChar w:fldCharType="end"/>
            </w:r>
          </w:hyperlink>
        </w:p>
        <w:p w14:paraId="0C546CFF" w14:textId="68D21DC0" w:rsidR="00C721AC" w:rsidRDefault="007D5532">
          <w:pPr>
            <w:pStyle w:val="TM2"/>
            <w:tabs>
              <w:tab w:val="left" w:pos="880"/>
              <w:tab w:val="right" w:leader="dot" w:pos="9062"/>
            </w:tabs>
            <w:rPr>
              <w:rFonts w:eastAsiaTheme="minorEastAsia"/>
              <w:noProof/>
              <w:lang w:eastAsia="fr-FR"/>
            </w:rPr>
          </w:pPr>
          <w:hyperlink w:anchor="_Toc211530494" w:history="1">
            <w:r w:rsidR="00C721AC" w:rsidRPr="008D5A30">
              <w:rPr>
                <w:rStyle w:val="Lienhypertexte"/>
                <w:noProof/>
                <w14:scene3d>
                  <w14:camera w14:prst="orthographicFront"/>
                  <w14:lightRig w14:rig="threePt" w14:dir="t">
                    <w14:rot w14:lat="0" w14:lon="0" w14:rev="0"/>
                  </w14:lightRig>
                </w14:scene3d>
              </w:rPr>
              <w:t>14.3</w:t>
            </w:r>
            <w:r w:rsidR="00C721AC">
              <w:rPr>
                <w:rFonts w:eastAsiaTheme="minorEastAsia"/>
                <w:noProof/>
                <w:lang w:eastAsia="fr-FR"/>
              </w:rPr>
              <w:tab/>
            </w:r>
            <w:r w:rsidR="00C721AC" w:rsidRPr="008D5A30">
              <w:rPr>
                <w:rStyle w:val="Lienhypertexte"/>
                <w:noProof/>
              </w:rPr>
              <w:t>Cession ou nantissement de créances</w:t>
            </w:r>
            <w:r w:rsidR="00C721AC">
              <w:rPr>
                <w:noProof/>
                <w:webHidden/>
              </w:rPr>
              <w:tab/>
            </w:r>
            <w:r w:rsidR="00C721AC">
              <w:rPr>
                <w:noProof/>
                <w:webHidden/>
              </w:rPr>
              <w:fldChar w:fldCharType="begin"/>
            </w:r>
            <w:r w:rsidR="00C721AC">
              <w:rPr>
                <w:noProof/>
                <w:webHidden/>
              </w:rPr>
              <w:instrText xml:space="preserve"> PAGEREF _Toc211530494 \h </w:instrText>
            </w:r>
            <w:r w:rsidR="00C721AC">
              <w:rPr>
                <w:noProof/>
                <w:webHidden/>
              </w:rPr>
            </w:r>
            <w:r w:rsidR="00C721AC">
              <w:rPr>
                <w:noProof/>
                <w:webHidden/>
              </w:rPr>
              <w:fldChar w:fldCharType="separate"/>
            </w:r>
            <w:r w:rsidR="00C721AC">
              <w:rPr>
                <w:noProof/>
                <w:webHidden/>
              </w:rPr>
              <w:t>12</w:t>
            </w:r>
            <w:r w:rsidR="00C721AC">
              <w:rPr>
                <w:noProof/>
                <w:webHidden/>
              </w:rPr>
              <w:fldChar w:fldCharType="end"/>
            </w:r>
          </w:hyperlink>
        </w:p>
        <w:p w14:paraId="1DE634CD" w14:textId="0FBB0F53" w:rsidR="00C721AC" w:rsidRDefault="007D5532">
          <w:pPr>
            <w:pStyle w:val="TM2"/>
            <w:tabs>
              <w:tab w:val="left" w:pos="880"/>
              <w:tab w:val="right" w:leader="dot" w:pos="9062"/>
            </w:tabs>
            <w:rPr>
              <w:rFonts w:eastAsiaTheme="minorEastAsia"/>
              <w:noProof/>
              <w:lang w:eastAsia="fr-FR"/>
            </w:rPr>
          </w:pPr>
          <w:hyperlink w:anchor="_Toc211530495" w:history="1">
            <w:r w:rsidR="00C721AC" w:rsidRPr="008D5A30">
              <w:rPr>
                <w:rStyle w:val="Lienhypertexte"/>
                <w:noProof/>
                <w14:scene3d>
                  <w14:camera w14:prst="orthographicFront"/>
                  <w14:lightRig w14:rig="threePt" w14:dir="t">
                    <w14:rot w14:lat="0" w14:lon="0" w14:rev="0"/>
                  </w14:lightRig>
                </w14:scene3d>
              </w:rPr>
              <w:t>14.4</w:t>
            </w:r>
            <w:r w:rsidR="00C721AC">
              <w:rPr>
                <w:rFonts w:eastAsiaTheme="minorEastAsia"/>
                <w:noProof/>
                <w:lang w:eastAsia="fr-FR"/>
              </w:rPr>
              <w:tab/>
            </w:r>
            <w:r w:rsidR="00C721AC" w:rsidRPr="008D5A30">
              <w:rPr>
                <w:rStyle w:val="Lienhypertexte"/>
                <w:noProof/>
              </w:rPr>
              <w:t>Acomptes – paiements partiels</w:t>
            </w:r>
            <w:r w:rsidR="00C721AC">
              <w:rPr>
                <w:noProof/>
                <w:webHidden/>
              </w:rPr>
              <w:tab/>
            </w:r>
            <w:r w:rsidR="00C721AC">
              <w:rPr>
                <w:noProof/>
                <w:webHidden/>
              </w:rPr>
              <w:fldChar w:fldCharType="begin"/>
            </w:r>
            <w:r w:rsidR="00C721AC">
              <w:rPr>
                <w:noProof/>
                <w:webHidden/>
              </w:rPr>
              <w:instrText xml:space="preserve"> PAGEREF _Toc211530495 \h </w:instrText>
            </w:r>
            <w:r w:rsidR="00C721AC">
              <w:rPr>
                <w:noProof/>
                <w:webHidden/>
              </w:rPr>
            </w:r>
            <w:r w:rsidR="00C721AC">
              <w:rPr>
                <w:noProof/>
                <w:webHidden/>
              </w:rPr>
              <w:fldChar w:fldCharType="separate"/>
            </w:r>
            <w:r w:rsidR="00C721AC">
              <w:rPr>
                <w:noProof/>
                <w:webHidden/>
              </w:rPr>
              <w:t>13</w:t>
            </w:r>
            <w:r w:rsidR="00C721AC">
              <w:rPr>
                <w:noProof/>
                <w:webHidden/>
              </w:rPr>
              <w:fldChar w:fldCharType="end"/>
            </w:r>
          </w:hyperlink>
        </w:p>
        <w:p w14:paraId="23845EDC" w14:textId="428DB5A7" w:rsidR="00C721AC" w:rsidRDefault="007D5532">
          <w:pPr>
            <w:pStyle w:val="TM2"/>
            <w:tabs>
              <w:tab w:val="left" w:pos="880"/>
              <w:tab w:val="right" w:leader="dot" w:pos="9062"/>
            </w:tabs>
            <w:rPr>
              <w:rFonts w:eastAsiaTheme="minorEastAsia"/>
              <w:noProof/>
              <w:lang w:eastAsia="fr-FR"/>
            </w:rPr>
          </w:pPr>
          <w:hyperlink w:anchor="_Toc211530496" w:history="1">
            <w:r w:rsidR="00C721AC" w:rsidRPr="008D5A30">
              <w:rPr>
                <w:rStyle w:val="Lienhypertexte"/>
                <w:noProof/>
                <w14:scene3d>
                  <w14:camera w14:prst="orthographicFront"/>
                  <w14:lightRig w14:rig="threePt" w14:dir="t">
                    <w14:rot w14:lat="0" w14:lon="0" w14:rev="0"/>
                  </w14:lightRig>
                </w14:scene3d>
              </w:rPr>
              <w:t>14.5</w:t>
            </w:r>
            <w:r w:rsidR="00C721AC">
              <w:rPr>
                <w:rFonts w:eastAsiaTheme="minorEastAsia"/>
                <w:noProof/>
                <w:lang w:eastAsia="fr-FR"/>
              </w:rPr>
              <w:tab/>
            </w:r>
            <w:r w:rsidR="00C721AC" w:rsidRPr="008D5A30">
              <w:rPr>
                <w:rStyle w:val="Lienhypertexte"/>
                <w:noProof/>
              </w:rPr>
              <w:t>Paiement</w:t>
            </w:r>
            <w:r w:rsidR="00C721AC">
              <w:rPr>
                <w:noProof/>
                <w:webHidden/>
              </w:rPr>
              <w:tab/>
            </w:r>
            <w:r w:rsidR="00C721AC">
              <w:rPr>
                <w:noProof/>
                <w:webHidden/>
              </w:rPr>
              <w:fldChar w:fldCharType="begin"/>
            </w:r>
            <w:r w:rsidR="00C721AC">
              <w:rPr>
                <w:noProof/>
                <w:webHidden/>
              </w:rPr>
              <w:instrText xml:space="preserve"> PAGEREF _Toc211530496 \h </w:instrText>
            </w:r>
            <w:r w:rsidR="00C721AC">
              <w:rPr>
                <w:noProof/>
                <w:webHidden/>
              </w:rPr>
            </w:r>
            <w:r w:rsidR="00C721AC">
              <w:rPr>
                <w:noProof/>
                <w:webHidden/>
              </w:rPr>
              <w:fldChar w:fldCharType="separate"/>
            </w:r>
            <w:r w:rsidR="00C721AC">
              <w:rPr>
                <w:noProof/>
                <w:webHidden/>
              </w:rPr>
              <w:t>13</w:t>
            </w:r>
            <w:r w:rsidR="00C721AC">
              <w:rPr>
                <w:noProof/>
                <w:webHidden/>
              </w:rPr>
              <w:fldChar w:fldCharType="end"/>
            </w:r>
          </w:hyperlink>
        </w:p>
        <w:p w14:paraId="2837F537" w14:textId="226E315C" w:rsidR="00C721AC" w:rsidRDefault="007D5532">
          <w:pPr>
            <w:pStyle w:val="TM3"/>
            <w:tabs>
              <w:tab w:val="left" w:pos="1320"/>
              <w:tab w:val="right" w:leader="dot" w:pos="9062"/>
            </w:tabs>
            <w:rPr>
              <w:rFonts w:eastAsiaTheme="minorEastAsia"/>
              <w:noProof/>
              <w:lang w:eastAsia="fr-FR"/>
            </w:rPr>
          </w:pPr>
          <w:hyperlink w:anchor="_Toc211530497" w:history="1">
            <w:r w:rsidR="00C721AC" w:rsidRPr="008D5A30">
              <w:rPr>
                <w:rStyle w:val="Lienhypertexte"/>
                <w:noProof/>
                <w14:scene3d>
                  <w14:camera w14:prst="orthographicFront"/>
                  <w14:lightRig w14:rig="threePt" w14:dir="t">
                    <w14:rot w14:lat="0" w14:lon="0" w14:rev="0"/>
                  </w14:lightRig>
                </w14:scene3d>
              </w:rPr>
              <w:t>14.5.1</w:t>
            </w:r>
            <w:r w:rsidR="00C721AC">
              <w:rPr>
                <w:rFonts w:eastAsiaTheme="minorEastAsia"/>
                <w:noProof/>
                <w:lang w:eastAsia="fr-FR"/>
              </w:rPr>
              <w:tab/>
            </w:r>
            <w:r w:rsidR="00C721AC" w:rsidRPr="008D5A30">
              <w:rPr>
                <w:rStyle w:val="Lienhypertexte"/>
                <w:noProof/>
              </w:rPr>
              <w:t>Répartition des paiements</w:t>
            </w:r>
            <w:r w:rsidR="00C721AC">
              <w:rPr>
                <w:noProof/>
                <w:webHidden/>
              </w:rPr>
              <w:tab/>
            </w:r>
            <w:r w:rsidR="00C721AC">
              <w:rPr>
                <w:noProof/>
                <w:webHidden/>
              </w:rPr>
              <w:fldChar w:fldCharType="begin"/>
            </w:r>
            <w:r w:rsidR="00C721AC">
              <w:rPr>
                <w:noProof/>
                <w:webHidden/>
              </w:rPr>
              <w:instrText xml:space="preserve"> PAGEREF _Toc211530497 \h </w:instrText>
            </w:r>
            <w:r w:rsidR="00C721AC">
              <w:rPr>
                <w:noProof/>
                <w:webHidden/>
              </w:rPr>
            </w:r>
            <w:r w:rsidR="00C721AC">
              <w:rPr>
                <w:noProof/>
                <w:webHidden/>
              </w:rPr>
              <w:fldChar w:fldCharType="separate"/>
            </w:r>
            <w:r w:rsidR="00C721AC">
              <w:rPr>
                <w:noProof/>
                <w:webHidden/>
              </w:rPr>
              <w:t>13</w:t>
            </w:r>
            <w:r w:rsidR="00C721AC">
              <w:rPr>
                <w:noProof/>
                <w:webHidden/>
              </w:rPr>
              <w:fldChar w:fldCharType="end"/>
            </w:r>
          </w:hyperlink>
        </w:p>
        <w:p w14:paraId="05C709EA" w14:textId="70216BAD" w:rsidR="00C721AC" w:rsidRDefault="007D5532">
          <w:pPr>
            <w:pStyle w:val="TM3"/>
            <w:tabs>
              <w:tab w:val="left" w:pos="1320"/>
              <w:tab w:val="right" w:leader="dot" w:pos="9062"/>
            </w:tabs>
            <w:rPr>
              <w:rFonts w:eastAsiaTheme="minorEastAsia"/>
              <w:noProof/>
              <w:lang w:eastAsia="fr-FR"/>
            </w:rPr>
          </w:pPr>
          <w:hyperlink w:anchor="_Toc211530498" w:history="1">
            <w:r w:rsidR="00C721AC" w:rsidRPr="008D5A30">
              <w:rPr>
                <w:rStyle w:val="Lienhypertexte"/>
                <w:noProof/>
                <w14:scene3d>
                  <w14:camera w14:prst="orthographicFront"/>
                  <w14:lightRig w14:rig="threePt" w14:dir="t">
                    <w14:rot w14:lat="0" w14:lon="0" w14:rev="0"/>
                  </w14:lightRig>
                </w14:scene3d>
              </w:rPr>
              <w:t>14.5.2</w:t>
            </w:r>
            <w:r w:rsidR="00C721AC">
              <w:rPr>
                <w:rFonts w:eastAsiaTheme="minorEastAsia"/>
                <w:noProof/>
                <w:lang w:eastAsia="fr-FR"/>
              </w:rPr>
              <w:tab/>
            </w:r>
            <w:r w:rsidR="00C721AC" w:rsidRPr="008D5A30">
              <w:rPr>
                <w:rStyle w:val="Lienhypertexte"/>
                <w:noProof/>
              </w:rPr>
              <w:t>Présentation des factures électroniques</w:t>
            </w:r>
            <w:r w:rsidR="00C721AC">
              <w:rPr>
                <w:noProof/>
                <w:webHidden/>
              </w:rPr>
              <w:tab/>
            </w:r>
            <w:r w:rsidR="00C721AC">
              <w:rPr>
                <w:noProof/>
                <w:webHidden/>
              </w:rPr>
              <w:fldChar w:fldCharType="begin"/>
            </w:r>
            <w:r w:rsidR="00C721AC">
              <w:rPr>
                <w:noProof/>
                <w:webHidden/>
              </w:rPr>
              <w:instrText xml:space="preserve"> PAGEREF _Toc211530498 \h </w:instrText>
            </w:r>
            <w:r w:rsidR="00C721AC">
              <w:rPr>
                <w:noProof/>
                <w:webHidden/>
              </w:rPr>
            </w:r>
            <w:r w:rsidR="00C721AC">
              <w:rPr>
                <w:noProof/>
                <w:webHidden/>
              </w:rPr>
              <w:fldChar w:fldCharType="separate"/>
            </w:r>
            <w:r w:rsidR="00C721AC">
              <w:rPr>
                <w:noProof/>
                <w:webHidden/>
              </w:rPr>
              <w:t>13</w:t>
            </w:r>
            <w:r w:rsidR="00C721AC">
              <w:rPr>
                <w:noProof/>
                <w:webHidden/>
              </w:rPr>
              <w:fldChar w:fldCharType="end"/>
            </w:r>
          </w:hyperlink>
        </w:p>
        <w:p w14:paraId="3FD3FBB2" w14:textId="4F25E56E" w:rsidR="00C721AC" w:rsidRDefault="007D5532">
          <w:pPr>
            <w:pStyle w:val="TM3"/>
            <w:tabs>
              <w:tab w:val="left" w:pos="1320"/>
              <w:tab w:val="right" w:leader="dot" w:pos="9062"/>
            </w:tabs>
            <w:rPr>
              <w:rFonts w:eastAsiaTheme="minorEastAsia"/>
              <w:noProof/>
              <w:lang w:eastAsia="fr-FR"/>
            </w:rPr>
          </w:pPr>
          <w:hyperlink w:anchor="_Toc211530499" w:history="1">
            <w:r w:rsidR="00C721AC" w:rsidRPr="008D5A30">
              <w:rPr>
                <w:rStyle w:val="Lienhypertexte"/>
                <w:noProof/>
                <w14:scene3d>
                  <w14:camera w14:prst="orthographicFront"/>
                  <w14:lightRig w14:rig="threePt" w14:dir="t">
                    <w14:rot w14:lat="0" w14:lon="0" w14:rev="0"/>
                  </w14:lightRig>
                </w14:scene3d>
              </w:rPr>
              <w:t>14.5.3</w:t>
            </w:r>
            <w:r w:rsidR="00C721AC">
              <w:rPr>
                <w:rFonts w:eastAsiaTheme="minorEastAsia"/>
                <w:noProof/>
                <w:lang w:eastAsia="fr-FR"/>
              </w:rPr>
              <w:tab/>
            </w:r>
            <w:r w:rsidR="00C721AC" w:rsidRPr="008D5A30">
              <w:rPr>
                <w:rStyle w:val="Lienhypertexte"/>
                <w:noProof/>
              </w:rPr>
              <w:t>Mentions à faire figurer dans la facture</w:t>
            </w:r>
            <w:r w:rsidR="00C721AC">
              <w:rPr>
                <w:noProof/>
                <w:webHidden/>
              </w:rPr>
              <w:tab/>
            </w:r>
            <w:r w:rsidR="00C721AC">
              <w:rPr>
                <w:noProof/>
                <w:webHidden/>
              </w:rPr>
              <w:fldChar w:fldCharType="begin"/>
            </w:r>
            <w:r w:rsidR="00C721AC">
              <w:rPr>
                <w:noProof/>
                <w:webHidden/>
              </w:rPr>
              <w:instrText xml:space="preserve"> PAGEREF _Toc211530499 \h </w:instrText>
            </w:r>
            <w:r w:rsidR="00C721AC">
              <w:rPr>
                <w:noProof/>
                <w:webHidden/>
              </w:rPr>
            </w:r>
            <w:r w:rsidR="00C721AC">
              <w:rPr>
                <w:noProof/>
                <w:webHidden/>
              </w:rPr>
              <w:fldChar w:fldCharType="separate"/>
            </w:r>
            <w:r w:rsidR="00C721AC">
              <w:rPr>
                <w:noProof/>
                <w:webHidden/>
              </w:rPr>
              <w:t>13</w:t>
            </w:r>
            <w:r w:rsidR="00C721AC">
              <w:rPr>
                <w:noProof/>
                <w:webHidden/>
              </w:rPr>
              <w:fldChar w:fldCharType="end"/>
            </w:r>
          </w:hyperlink>
        </w:p>
        <w:p w14:paraId="426BC384" w14:textId="0FBDE869" w:rsidR="00C721AC" w:rsidRDefault="007D5532">
          <w:pPr>
            <w:pStyle w:val="TM3"/>
            <w:tabs>
              <w:tab w:val="left" w:pos="1320"/>
              <w:tab w:val="right" w:leader="dot" w:pos="9062"/>
            </w:tabs>
            <w:rPr>
              <w:rFonts w:eastAsiaTheme="minorEastAsia"/>
              <w:noProof/>
              <w:lang w:eastAsia="fr-FR"/>
            </w:rPr>
          </w:pPr>
          <w:hyperlink w:anchor="_Toc211530500" w:history="1">
            <w:r w:rsidR="00C721AC" w:rsidRPr="008D5A30">
              <w:rPr>
                <w:rStyle w:val="Lienhypertexte"/>
                <w:noProof/>
                <w14:scene3d>
                  <w14:camera w14:prst="orthographicFront"/>
                  <w14:lightRig w14:rig="threePt" w14:dir="t">
                    <w14:rot w14:lat="0" w14:lon="0" w14:rev="0"/>
                  </w14:lightRig>
                </w14:scene3d>
              </w:rPr>
              <w:t>14.5.4</w:t>
            </w:r>
            <w:r w:rsidR="00C721AC">
              <w:rPr>
                <w:rFonts w:eastAsiaTheme="minorEastAsia"/>
                <w:noProof/>
                <w:lang w:eastAsia="fr-FR"/>
              </w:rPr>
              <w:tab/>
            </w:r>
            <w:r w:rsidR="00C721AC" w:rsidRPr="008D5A30">
              <w:rPr>
                <w:rStyle w:val="Lienhypertexte"/>
                <w:noProof/>
              </w:rPr>
              <w:t>Traitement des factures</w:t>
            </w:r>
            <w:r w:rsidR="00C721AC">
              <w:rPr>
                <w:noProof/>
                <w:webHidden/>
              </w:rPr>
              <w:tab/>
            </w:r>
            <w:r w:rsidR="00C721AC">
              <w:rPr>
                <w:noProof/>
                <w:webHidden/>
              </w:rPr>
              <w:fldChar w:fldCharType="begin"/>
            </w:r>
            <w:r w:rsidR="00C721AC">
              <w:rPr>
                <w:noProof/>
                <w:webHidden/>
              </w:rPr>
              <w:instrText xml:space="preserve"> PAGEREF _Toc211530500 \h </w:instrText>
            </w:r>
            <w:r w:rsidR="00C721AC">
              <w:rPr>
                <w:noProof/>
                <w:webHidden/>
              </w:rPr>
            </w:r>
            <w:r w:rsidR="00C721AC">
              <w:rPr>
                <w:noProof/>
                <w:webHidden/>
              </w:rPr>
              <w:fldChar w:fldCharType="separate"/>
            </w:r>
            <w:r w:rsidR="00C721AC">
              <w:rPr>
                <w:noProof/>
                <w:webHidden/>
              </w:rPr>
              <w:t>14</w:t>
            </w:r>
            <w:r w:rsidR="00C721AC">
              <w:rPr>
                <w:noProof/>
                <w:webHidden/>
              </w:rPr>
              <w:fldChar w:fldCharType="end"/>
            </w:r>
          </w:hyperlink>
        </w:p>
        <w:p w14:paraId="3B386F5A" w14:textId="5BEBD2C8" w:rsidR="00C721AC" w:rsidRDefault="007D5532">
          <w:pPr>
            <w:pStyle w:val="TM2"/>
            <w:tabs>
              <w:tab w:val="left" w:pos="880"/>
              <w:tab w:val="right" w:leader="dot" w:pos="9062"/>
            </w:tabs>
            <w:rPr>
              <w:rFonts w:eastAsiaTheme="minorEastAsia"/>
              <w:noProof/>
              <w:lang w:eastAsia="fr-FR"/>
            </w:rPr>
          </w:pPr>
          <w:hyperlink w:anchor="_Toc211530501" w:history="1">
            <w:r w:rsidR="00C721AC" w:rsidRPr="008D5A30">
              <w:rPr>
                <w:rStyle w:val="Lienhypertexte"/>
                <w:noProof/>
                <w14:scene3d>
                  <w14:camera w14:prst="orthographicFront"/>
                  <w14:lightRig w14:rig="threePt" w14:dir="t">
                    <w14:rot w14:lat="0" w14:lon="0" w14:rev="0"/>
                  </w14:lightRig>
                </w14:scene3d>
              </w:rPr>
              <w:t>14.6</w:t>
            </w:r>
            <w:r w:rsidR="00C721AC">
              <w:rPr>
                <w:rFonts w:eastAsiaTheme="minorEastAsia"/>
                <w:noProof/>
                <w:lang w:eastAsia="fr-FR"/>
              </w:rPr>
              <w:tab/>
            </w:r>
            <w:r w:rsidR="00C721AC" w:rsidRPr="008D5A30">
              <w:rPr>
                <w:rStyle w:val="Lienhypertexte"/>
                <w:noProof/>
              </w:rPr>
              <w:t>Intérêts moratoires et indemnité forfaitaire pour frais de recouvrement</w:t>
            </w:r>
            <w:r w:rsidR="00C721AC">
              <w:rPr>
                <w:noProof/>
                <w:webHidden/>
              </w:rPr>
              <w:tab/>
            </w:r>
            <w:r w:rsidR="00C721AC">
              <w:rPr>
                <w:noProof/>
                <w:webHidden/>
              </w:rPr>
              <w:fldChar w:fldCharType="begin"/>
            </w:r>
            <w:r w:rsidR="00C721AC">
              <w:rPr>
                <w:noProof/>
                <w:webHidden/>
              </w:rPr>
              <w:instrText xml:space="preserve"> PAGEREF _Toc211530501 \h </w:instrText>
            </w:r>
            <w:r w:rsidR="00C721AC">
              <w:rPr>
                <w:noProof/>
                <w:webHidden/>
              </w:rPr>
            </w:r>
            <w:r w:rsidR="00C721AC">
              <w:rPr>
                <w:noProof/>
                <w:webHidden/>
              </w:rPr>
              <w:fldChar w:fldCharType="separate"/>
            </w:r>
            <w:r w:rsidR="00C721AC">
              <w:rPr>
                <w:noProof/>
                <w:webHidden/>
              </w:rPr>
              <w:t>14</w:t>
            </w:r>
            <w:r w:rsidR="00C721AC">
              <w:rPr>
                <w:noProof/>
                <w:webHidden/>
              </w:rPr>
              <w:fldChar w:fldCharType="end"/>
            </w:r>
          </w:hyperlink>
        </w:p>
        <w:p w14:paraId="7F14A5B6" w14:textId="4EA9ADAC" w:rsidR="00C721AC" w:rsidRDefault="007D5532">
          <w:pPr>
            <w:pStyle w:val="TM1"/>
            <w:tabs>
              <w:tab w:val="left" w:pos="660"/>
              <w:tab w:val="right" w:leader="dot" w:pos="9062"/>
            </w:tabs>
            <w:rPr>
              <w:rFonts w:eastAsiaTheme="minorEastAsia"/>
              <w:noProof/>
              <w:lang w:eastAsia="fr-FR"/>
            </w:rPr>
          </w:pPr>
          <w:hyperlink w:anchor="_Toc211530502" w:history="1">
            <w:r w:rsidR="00C721AC" w:rsidRPr="008D5A30">
              <w:rPr>
                <w:rStyle w:val="Lienhypertexte"/>
                <w:noProof/>
                <w14:scene3d>
                  <w14:camera w14:prst="orthographicFront"/>
                  <w14:lightRig w14:rig="threePt" w14:dir="t">
                    <w14:rot w14:lat="0" w14:lon="0" w14:rev="0"/>
                  </w14:lightRig>
                </w14:scene3d>
              </w:rPr>
              <w:t>15</w:t>
            </w:r>
            <w:r w:rsidR="00C721AC">
              <w:rPr>
                <w:rFonts w:eastAsiaTheme="minorEastAsia"/>
                <w:noProof/>
                <w:lang w:eastAsia="fr-FR"/>
              </w:rPr>
              <w:tab/>
            </w:r>
            <w:r w:rsidR="00C721AC" w:rsidRPr="008D5A30">
              <w:rPr>
                <w:rStyle w:val="Lienhypertexte"/>
                <w:noProof/>
              </w:rPr>
              <w:t>Pénalités</w:t>
            </w:r>
            <w:r w:rsidR="00C721AC">
              <w:rPr>
                <w:noProof/>
                <w:webHidden/>
              </w:rPr>
              <w:tab/>
            </w:r>
            <w:r w:rsidR="00C721AC">
              <w:rPr>
                <w:noProof/>
                <w:webHidden/>
              </w:rPr>
              <w:fldChar w:fldCharType="begin"/>
            </w:r>
            <w:r w:rsidR="00C721AC">
              <w:rPr>
                <w:noProof/>
                <w:webHidden/>
              </w:rPr>
              <w:instrText xml:space="preserve"> PAGEREF _Toc211530502 \h </w:instrText>
            </w:r>
            <w:r w:rsidR="00C721AC">
              <w:rPr>
                <w:noProof/>
                <w:webHidden/>
              </w:rPr>
            </w:r>
            <w:r w:rsidR="00C721AC">
              <w:rPr>
                <w:noProof/>
                <w:webHidden/>
              </w:rPr>
              <w:fldChar w:fldCharType="separate"/>
            </w:r>
            <w:r w:rsidR="00C721AC">
              <w:rPr>
                <w:noProof/>
                <w:webHidden/>
              </w:rPr>
              <w:t>15</w:t>
            </w:r>
            <w:r w:rsidR="00C721AC">
              <w:rPr>
                <w:noProof/>
                <w:webHidden/>
              </w:rPr>
              <w:fldChar w:fldCharType="end"/>
            </w:r>
          </w:hyperlink>
        </w:p>
        <w:p w14:paraId="56262509" w14:textId="2EED1674" w:rsidR="00C721AC" w:rsidRDefault="007D5532">
          <w:pPr>
            <w:pStyle w:val="TM2"/>
            <w:tabs>
              <w:tab w:val="left" w:pos="880"/>
              <w:tab w:val="right" w:leader="dot" w:pos="9062"/>
            </w:tabs>
            <w:rPr>
              <w:rFonts w:eastAsiaTheme="minorEastAsia"/>
              <w:noProof/>
              <w:lang w:eastAsia="fr-FR"/>
            </w:rPr>
          </w:pPr>
          <w:hyperlink w:anchor="_Toc211530503" w:history="1">
            <w:r w:rsidR="00C721AC" w:rsidRPr="008D5A30">
              <w:rPr>
                <w:rStyle w:val="Lienhypertexte"/>
                <w:noProof/>
                <w14:scene3d>
                  <w14:camera w14:prst="orthographicFront"/>
                  <w14:lightRig w14:rig="threePt" w14:dir="t">
                    <w14:rot w14:lat="0" w14:lon="0" w14:rev="0"/>
                  </w14:lightRig>
                </w14:scene3d>
              </w:rPr>
              <w:t>15.1</w:t>
            </w:r>
            <w:r w:rsidR="00C721AC">
              <w:rPr>
                <w:rFonts w:eastAsiaTheme="minorEastAsia"/>
                <w:noProof/>
                <w:lang w:eastAsia="fr-FR"/>
              </w:rPr>
              <w:tab/>
            </w:r>
            <w:r w:rsidR="00C721AC" w:rsidRPr="008D5A30">
              <w:rPr>
                <w:rStyle w:val="Lienhypertexte"/>
                <w:noProof/>
              </w:rPr>
              <w:t>Généralités</w:t>
            </w:r>
            <w:r w:rsidR="00C721AC">
              <w:rPr>
                <w:noProof/>
                <w:webHidden/>
              </w:rPr>
              <w:tab/>
            </w:r>
            <w:r w:rsidR="00C721AC">
              <w:rPr>
                <w:noProof/>
                <w:webHidden/>
              </w:rPr>
              <w:fldChar w:fldCharType="begin"/>
            </w:r>
            <w:r w:rsidR="00C721AC">
              <w:rPr>
                <w:noProof/>
                <w:webHidden/>
              </w:rPr>
              <w:instrText xml:space="preserve"> PAGEREF _Toc211530503 \h </w:instrText>
            </w:r>
            <w:r w:rsidR="00C721AC">
              <w:rPr>
                <w:noProof/>
                <w:webHidden/>
              </w:rPr>
            </w:r>
            <w:r w:rsidR="00C721AC">
              <w:rPr>
                <w:noProof/>
                <w:webHidden/>
              </w:rPr>
              <w:fldChar w:fldCharType="separate"/>
            </w:r>
            <w:r w:rsidR="00C721AC">
              <w:rPr>
                <w:noProof/>
                <w:webHidden/>
              </w:rPr>
              <w:t>15</w:t>
            </w:r>
            <w:r w:rsidR="00C721AC">
              <w:rPr>
                <w:noProof/>
                <w:webHidden/>
              </w:rPr>
              <w:fldChar w:fldCharType="end"/>
            </w:r>
          </w:hyperlink>
        </w:p>
        <w:p w14:paraId="1067B618" w14:textId="0F0A0A26" w:rsidR="00C721AC" w:rsidRDefault="007D5532">
          <w:pPr>
            <w:pStyle w:val="TM2"/>
            <w:tabs>
              <w:tab w:val="left" w:pos="880"/>
              <w:tab w:val="right" w:leader="dot" w:pos="9062"/>
            </w:tabs>
            <w:rPr>
              <w:rFonts w:eastAsiaTheme="minorEastAsia"/>
              <w:noProof/>
              <w:lang w:eastAsia="fr-FR"/>
            </w:rPr>
          </w:pPr>
          <w:hyperlink w:anchor="_Toc211530504" w:history="1">
            <w:r w:rsidR="00C721AC" w:rsidRPr="008D5A30">
              <w:rPr>
                <w:rStyle w:val="Lienhypertexte"/>
                <w:noProof/>
                <w14:scene3d>
                  <w14:camera w14:prst="orthographicFront"/>
                  <w14:lightRig w14:rig="threePt" w14:dir="t">
                    <w14:rot w14:lat="0" w14:lon="0" w14:rev="0"/>
                  </w14:lightRig>
                </w14:scene3d>
              </w:rPr>
              <w:t>15.2</w:t>
            </w:r>
            <w:r w:rsidR="00C721AC">
              <w:rPr>
                <w:rFonts w:eastAsiaTheme="minorEastAsia"/>
                <w:noProof/>
                <w:lang w:eastAsia="fr-FR"/>
              </w:rPr>
              <w:tab/>
            </w:r>
            <w:r w:rsidR="00C721AC" w:rsidRPr="008D5A30">
              <w:rPr>
                <w:rStyle w:val="Lienhypertexte"/>
                <w:noProof/>
              </w:rPr>
              <w:t>Pénalités de retard</w:t>
            </w:r>
            <w:r w:rsidR="00C721AC">
              <w:rPr>
                <w:noProof/>
                <w:webHidden/>
              </w:rPr>
              <w:tab/>
            </w:r>
            <w:r w:rsidR="00C721AC">
              <w:rPr>
                <w:noProof/>
                <w:webHidden/>
              </w:rPr>
              <w:fldChar w:fldCharType="begin"/>
            </w:r>
            <w:r w:rsidR="00C721AC">
              <w:rPr>
                <w:noProof/>
                <w:webHidden/>
              </w:rPr>
              <w:instrText xml:space="preserve"> PAGEREF _Toc211530504 \h </w:instrText>
            </w:r>
            <w:r w:rsidR="00C721AC">
              <w:rPr>
                <w:noProof/>
                <w:webHidden/>
              </w:rPr>
            </w:r>
            <w:r w:rsidR="00C721AC">
              <w:rPr>
                <w:noProof/>
                <w:webHidden/>
              </w:rPr>
              <w:fldChar w:fldCharType="separate"/>
            </w:r>
            <w:r w:rsidR="00C721AC">
              <w:rPr>
                <w:noProof/>
                <w:webHidden/>
              </w:rPr>
              <w:t>15</w:t>
            </w:r>
            <w:r w:rsidR="00C721AC">
              <w:rPr>
                <w:noProof/>
                <w:webHidden/>
              </w:rPr>
              <w:fldChar w:fldCharType="end"/>
            </w:r>
          </w:hyperlink>
        </w:p>
        <w:p w14:paraId="75C178CD" w14:textId="3D2F5224" w:rsidR="00C721AC" w:rsidRDefault="007D5532">
          <w:pPr>
            <w:pStyle w:val="TM2"/>
            <w:tabs>
              <w:tab w:val="left" w:pos="880"/>
              <w:tab w:val="right" w:leader="dot" w:pos="9062"/>
            </w:tabs>
            <w:rPr>
              <w:rFonts w:eastAsiaTheme="minorEastAsia"/>
              <w:noProof/>
              <w:lang w:eastAsia="fr-FR"/>
            </w:rPr>
          </w:pPr>
          <w:hyperlink w:anchor="_Toc211530505" w:history="1">
            <w:r w:rsidR="00C721AC" w:rsidRPr="008D5A30">
              <w:rPr>
                <w:rStyle w:val="Lienhypertexte"/>
                <w:noProof/>
                <w14:scene3d>
                  <w14:camera w14:prst="orthographicFront"/>
                  <w14:lightRig w14:rig="threePt" w14:dir="t">
                    <w14:rot w14:lat="0" w14:lon="0" w14:rev="0"/>
                  </w14:lightRig>
                </w14:scene3d>
              </w:rPr>
              <w:t>15.3</w:t>
            </w:r>
            <w:r w:rsidR="00C721AC">
              <w:rPr>
                <w:rFonts w:eastAsiaTheme="minorEastAsia"/>
                <w:noProof/>
                <w:lang w:eastAsia="fr-FR"/>
              </w:rPr>
              <w:tab/>
            </w:r>
            <w:r w:rsidR="00C721AC" w:rsidRPr="008D5A30">
              <w:rPr>
                <w:rStyle w:val="Lienhypertexte"/>
                <w:noProof/>
              </w:rPr>
              <w:t>Pénalités pour mauvaise exécution des prestations</w:t>
            </w:r>
            <w:r w:rsidR="00C721AC">
              <w:rPr>
                <w:noProof/>
                <w:webHidden/>
              </w:rPr>
              <w:tab/>
            </w:r>
            <w:r w:rsidR="00C721AC">
              <w:rPr>
                <w:noProof/>
                <w:webHidden/>
              </w:rPr>
              <w:fldChar w:fldCharType="begin"/>
            </w:r>
            <w:r w:rsidR="00C721AC">
              <w:rPr>
                <w:noProof/>
                <w:webHidden/>
              </w:rPr>
              <w:instrText xml:space="preserve"> PAGEREF _Toc211530505 \h </w:instrText>
            </w:r>
            <w:r w:rsidR="00C721AC">
              <w:rPr>
                <w:noProof/>
                <w:webHidden/>
              </w:rPr>
            </w:r>
            <w:r w:rsidR="00C721AC">
              <w:rPr>
                <w:noProof/>
                <w:webHidden/>
              </w:rPr>
              <w:fldChar w:fldCharType="separate"/>
            </w:r>
            <w:r w:rsidR="00C721AC">
              <w:rPr>
                <w:noProof/>
                <w:webHidden/>
              </w:rPr>
              <w:t>15</w:t>
            </w:r>
            <w:r w:rsidR="00C721AC">
              <w:rPr>
                <w:noProof/>
                <w:webHidden/>
              </w:rPr>
              <w:fldChar w:fldCharType="end"/>
            </w:r>
          </w:hyperlink>
        </w:p>
        <w:p w14:paraId="1A44589F" w14:textId="1AB2D24B" w:rsidR="00C721AC" w:rsidRDefault="007D5532">
          <w:pPr>
            <w:pStyle w:val="TM2"/>
            <w:tabs>
              <w:tab w:val="left" w:pos="880"/>
              <w:tab w:val="right" w:leader="dot" w:pos="9062"/>
            </w:tabs>
            <w:rPr>
              <w:rFonts w:eastAsiaTheme="minorEastAsia"/>
              <w:noProof/>
              <w:lang w:eastAsia="fr-FR"/>
            </w:rPr>
          </w:pPr>
          <w:hyperlink w:anchor="_Toc211530506" w:history="1">
            <w:r w:rsidR="00C721AC" w:rsidRPr="008D5A30">
              <w:rPr>
                <w:rStyle w:val="Lienhypertexte"/>
                <w:noProof/>
                <w14:scene3d>
                  <w14:camera w14:prst="orthographicFront"/>
                  <w14:lightRig w14:rig="threePt" w14:dir="t">
                    <w14:rot w14:lat="0" w14:lon="0" w14:rev="0"/>
                  </w14:lightRig>
                </w14:scene3d>
              </w:rPr>
              <w:t>15.4</w:t>
            </w:r>
            <w:r w:rsidR="00C721AC">
              <w:rPr>
                <w:rFonts w:eastAsiaTheme="minorEastAsia"/>
                <w:noProof/>
                <w:lang w:eastAsia="fr-FR"/>
              </w:rPr>
              <w:tab/>
            </w:r>
            <w:r w:rsidR="00C721AC" w:rsidRPr="008D5A30">
              <w:rPr>
                <w:rStyle w:val="Lienhypertexte"/>
                <w:noProof/>
              </w:rPr>
              <w:t>Pénalités pour retard dans la fourniture de documents</w:t>
            </w:r>
            <w:r w:rsidR="00C721AC">
              <w:rPr>
                <w:noProof/>
                <w:webHidden/>
              </w:rPr>
              <w:tab/>
            </w:r>
            <w:r w:rsidR="00C721AC">
              <w:rPr>
                <w:noProof/>
                <w:webHidden/>
              </w:rPr>
              <w:fldChar w:fldCharType="begin"/>
            </w:r>
            <w:r w:rsidR="00C721AC">
              <w:rPr>
                <w:noProof/>
                <w:webHidden/>
              </w:rPr>
              <w:instrText xml:space="preserve"> PAGEREF _Toc211530506 \h </w:instrText>
            </w:r>
            <w:r w:rsidR="00C721AC">
              <w:rPr>
                <w:noProof/>
                <w:webHidden/>
              </w:rPr>
            </w:r>
            <w:r w:rsidR="00C721AC">
              <w:rPr>
                <w:noProof/>
                <w:webHidden/>
              </w:rPr>
              <w:fldChar w:fldCharType="separate"/>
            </w:r>
            <w:r w:rsidR="00C721AC">
              <w:rPr>
                <w:noProof/>
                <w:webHidden/>
              </w:rPr>
              <w:t>15</w:t>
            </w:r>
            <w:r w:rsidR="00C721AC">
              <w:rPr>
                <w:noProof/>
                <w:webHidden/>
              </w:rPr>
              <w:fldChar w:fldCharType="end"/>
            </w:r>
          </w:hyperlink>
        </w:p>
        <w:p w14:paraId="4B0880E3" w14:textId="6DB1D05F" w:rsidR="00C721AC" w:rsidRDefault="007D5532">
          <w:pPr>
            <w:pStyle w:val="TM2"/>
            <w:tabs>
              <w:tab w:val="left" w:pos="880"/>
              <w:tab w:val="right" w:leader="dot" w:pos="9062"/>
            </w:tabs>
            <w:rPr>
              <w:rFonts w:eastAsiaTheme="minorEastAsia"/>
              <w:noProof/>
              <w:lang w:eastAsia="fr-FR"/>
            </w:rPr>
          </w:pPr>
          <w:hyperlink w:anchor="_Toc211530507" w:history="1">
            <w:r w:rsidR="00C721AC" w:rsidRPr="008D5A30">
              <w:rPr>
                <w:rStyle w:val="Lienhypertexte"/>
                <w:noProof/>
                <w14:scene3d>
                  <w14:camera w14:prst="orthographicFront"/>
                  <w14:lightRig w14:rig="threePt" w14:dir="t">
                    <w14:rot w14:lat="0" w14:lon="0" w14:rev="0"/>
                  </w14:lightRig>
                </w14:scene3d>
              </w:rPr>
              <w:t>15.5</w:t>
            </w:r>
            <w:r w:rsidR="00C721AC">
              <w:rPr>
                <w:rFonts w:eastAsiaTheme="minorEastAsia"/>
                <w:noProof/>
                <w:lang w:eastAsia="fr-FR"/>
              </w:rPr>
              <w:tab/>
            </w:r>
            <w:r w:rsidR="00C721AC" w:rsidRPr="008D5A30">
              <w:rPr>
                <w:rStyle w:val="Lienhypertexte"/>
                <w:noProof/>
              </w:rPr>
              <w:t>Absence ou retard aux réunions sur convocation</w:t>
            </w:r>
            <w:r w:rsidR="00C721AC">
              <w:rPr>
                <w:noProof/>
                <w:webHidden/>
              </w:rPr>
              <w:tab/>
            </w:r>
            <w:r w:rsidR="00C721AC">
              <w:rPr>
                <w:noProof/>
                <w:webHidden/>
              </w:rPr>
              <w:fldChar w:fldCharType="begin"/>
            </w:r>
            <w:r w:rsidR="00C721AC">
              <w:rPr>
                <w:noProof/>
                <w:webHidden/>
              </w:rPr>
              <w:instrText xml:space="preserve"> PAGEREF _Toc211530507 \h </w:instrText>
            </w:r>
            <w:r w:rsidR="00C721AC">
              <w:rPr>
                <w:noProof/>
                <w:webHidden/>
              </w:rPr>
            </w:r>
            <w:r w:rsidR="00C721AC">
              <w:rPr>
                <w:noProof/>
                <w:webHidden/>
              </w:rPr>
              <w:fldChar w:fldCharType="separate"/>
            </w:r>
            <w:r w:rsidR="00C721AC">
              <w:rPr>
                <w:noProof/>
                <w:webHidden/>
              </w:rPr>
              <w:t>15</w:t>
            </w:r>
            <w:r w:rsidR="00C721AC">
              <w:rPr>
                <w:noProof/>
                <w:webHidden/>
              </w:rPr>
              <w:fldChar w:fldCharType="end"/>
            </w:r>
          </w:hyperlink>
        </w:p>
        <w:p w14:paraId="204555FD" w14:textId="128BFE9B" w:rsidR="00C721AC" w:rsidRDefault="007D5532">
          <w:pPr>
            <w:pStyle w:val="TM2"/>
            <w:tabs>
              <w:tab w:val="left" w:pos="880"/>
              <w:tab w:val="right" w:leader="dot" w:pos="9062"/>
            </w:tabs>
            <w:rPr>
              <w:rFonts w:eastAsiaTheme="minorEastAsia"/>
              <w:noProof/>
              <w:lang w:eastAsia="fr-FR"/>
            </w:rPr>
          </w:pPr>
          <w:hyperlink w:anchor="_Toc211530508" w:history="1">
            <w:r w:rsidR="00C721AC" w:rsidRPr="008D5A30">
              <w:rPr>
                <w:rStyle w:val="Lienhypertexte"/>
                <w:rFonts w:cs="Arial"/>
                <w:noProof/>
                <w14:scene3d>
                  <w14:camera w14:prst="orthographicFront"/>
                  <w14:lightRig w14:rig="threePt" w14:dir="t">
                    <w14:rot w14:lat="0" w14:lon="0" w14:rev="0"/>
                  </w14:lightRig>
                </w14:scene3d>
              </w:rPr>
              <w:t>15.1</w:t>
            </w:r>
            <w:r w:rsidR="00C721AC">
              <w:rPr>
                <w:rFonts w:eastAsiaTheme="minorEastAsia"/>
                <w:noProof/>
                <w:lang w:eastAsia="fr-FR"/>
              </w:rPr>
              <w:tab/>
            </w:r>
            <w:r w:rsidR="00C721AC" w:rsidRPr="008D5A30">
              <w:rPr>
                <w:rStyle w:val="Lienhypertexte"/>
                <w:noProof/>
              </w:rPr>
              <w:t>Pénalités pour non remplacement d’un membre de l’équipe</w:t>
            </w:r>
            <w:r w:rsidR="00C721AC">
              <w:rPr>
                <w:noProof/>
                <w:webHidden/>
              </w:rPr>
              <w:tab/>
            </w:r>
            <w:r w:rsidR="00C721AC">
              <w:rPr>
                <w:noProof/>
                <w:webHidden/>
              </w:rPr>
              <w:fldChar w:fldCharType="begin"/>
            </w:r>
            <w:r w:rsidR="00C721AC">
              <w:rPr>
                <w:noProof/>
                <w:webHidden/>
              </w:rPr>
              <w:instrText xml:space="preserve"> PAGEREF _Toc211530508 \h </w:instrText>
            </w:r>
            <w:r w:rsidR="00C721AC">
              <w:rPr>
                <w:noProof/>
                <w:webHidden/>
              </w:rPr>
            </w:r>
            <w:r w:rsidR="00C721AC">
              <w:rPr>
                <w:noProof/>
                <w:webHidden/>
              </w:rPr>
              <w:fldChar w:fldCharType="separate"/>
            </w:r>
            <w:r w:rsidR="00C721AC">
              <w:rPr>
                <w:noProof/>
                <w:webHidden/>
              </w:rPr>
              <w:t>16</w:t>
            </w:r>
            <w:r w:rsidR="00C721AC">
              <w:rPr>
                <w:noProof/>
                <w:webHidden/>
              </w:rPr>
              <w:fldChar w:fldCharType="end"/>
            </w:r>
          </w:hyperlink>
        </w:p>
        <w:p w14:paraId="1F00965E" w14:textId="53BC3935" w:rsidR="00C721AC" w:rsidRDefault="007D5532">
          <w:pPr>
            <w:pStyle w:val="TM2"/>
            <w:tabs>
              <w:tab w:val="left" w:pos="880"/>
              <w:tab w:val="right" w:leader="dot" w:pos="9062"/>
            </w:tabs>
            <w:rPr>
              <w:rFonts w:eastAsiaTheme="minorEastAsia"/>
              <w:noProof/>
              <w:lang w:eastAsia="fr-FR"/>
            </w:rPr>
          </w:pPr>
          <w:hyperlink w:anchor="_Toc211530509" w:history="1">
            <w:r w:rsidR="00C721AC" w:rsidRPr="008D5A30">
              <w:rPr>
                <w:rStyle w:val="Lienhypertexte"/>
                <w:noProof/>
                <w14:scene3d>
                  <w14:camera w14:prst="orthographicFront"/>
                  <w14:lightRig w14:rig="threePt" w14:dir="t">
                    <w14:rot w14:lat="0" w14:lon="0" w14:rev="0"/>
                  </w14:lightRig>
                </w14:scene3d>
              </w:rPr>
              <w:t>15.2</w:t>
            </w:r>
            <w:r w:rsidR="00C721AC">
              <w:rPr>
                <w:rFonts w:eastAsiaTheme="minorEastAsia"/>
                <w:noProof/>
                <w:lang w:eastAsia="fr-FR"/>
              </w:rPr>
              <w:tab/>
            </w:r>
            <w:r w:rsidR="00C721AC" w:rsidRPr="008D5A30">
              <w:rPr>
                <w:rStyle w:val="Lienhypertexte"/>
                <w:noProof/>
              </w:rPr>
              <w:t>Pénalités pour manquement aux obligations de confidentialité</w:t>
            </w:r>
            <w:r w:rsidR="00C721AC">
              <w:rPr>
                <w:noProof/>
                <w:webHidden/>
              </w:rPr>
              <w:tab/>
            </w:r>
            <w:r w:rsidR="00C721AC">
              <w:rPr>
                <w:noProof/>
                <w:webHidden/>
              </w:rPr>
              <w:fldChar w:fldCharType="begin"/>
            </w:r>
            <w:r w:rsidR="00C721AC">
              <w:rPr>
                <w:noProof/>
                <w:webHidden/>
              </w:rPr>
              <w:instrText xml:space="preserve"> PAGEREF _Toc211530509 \h </w:instrText>
            </w:r>
            <w:r w:rsidR="00C721AC">
              <w:rPr>
                <w:noProof/>
                <w:webHidden/>
              </w:rPr>
            </w:r>
            <w:r w:rsidR="00C721AC">
              <w:rPr>
                <w:noProof/>
                <w:webHidden/>
              </w:rPr>
              <w:fldChar w:fldCharType="separate"/>
            </w:r>
            <w:r w:rsidR="00C721AC">
              <w:rPr>
                <w:noProof/>
                <w:webHidden/>
              </w:rPr>
              <w:t>16</w:t>
            </w:r>
            <w:r w:rsidR="00C721AC">
              <w:rPr>
                <w:noProof/>
                <w:webHidden/>
              </w:rPr>
              <w:fldChar w:fldCharType="end"/>
            </w:r>
          </w:hyperlink>
        </w:p>
        <w:p w14:paraId="74954440" w14:textId="0DD15528" w:rsidR="00C721AC" w:rsidRDefault="007D5532">
          <w:pPr>
            <w:pStyle w:val="TM2"/>
            <w:tabs>
              <w:tab w:val="left" w:pos="880"/>
              <w:tab w:val="right" w:leader="dot" w:pos="9062"/>
            </w:tabs>
            <w:rPr>
              <w:rFonts w:eastAsiaTheme="minorEastAsia"/>
              <w:noProof/>
              <w:lang w:eastAsia="fr-FR"/>
            </w:rPr>
          </w:pPr>
          <w:hyperlink w:anchor="_Toc211530510" w:history="1">
            <w:r w:rsidR="00C721AC" w:rsidRPr="008D5A30">
              <w:rPr>
                <w:rStyle w:val="Lienhypertexte"/>
                <w:noProof/>
                <w14:scene3d>
                  <w14:camera w14:prst="orthographicFront"/>
                  <w14:lightRig w14:rig="threePt" w14:dir="t">
                    <w14:rot w14:lat="0" w14:lon="0" w14:rev="0"/>
                  </w14:lightRig>
                </w14:scene3d>
              </w:rPr>
              <w:t>15.3</w:t>
            </w:r>
            <w:r w:rsidR="00C721AC">
              <w:rPr>
                <w:rFonts w:eastAsiaTheme="minorEastAsia"/>
                <w:noProof/>
                <w:lang w:eastAsia="fr-FR"/>
              </w:rPr>
              <w:tab/>
            </w:r>
            <w:r w:rsidR="00C721AC" w:rsidRPr="008D5A30">
              <w:rPr>
                <w:rStyle w:val="Lienhypertexte"/>
                <w:noProof/>
              </w:rPr>
              <w:t>Cumul des pénalités</w:t>
            </w:r>
            <w:r w:rsidR="00C721AC">
              <w:rPr>
                <w:noProof/>
                <w:webHidden/>
              </w:rPr>
              <w:tab/>
            </w:r>
            <w:r w:rsidR="00C721AC">
              <w:rPr>
                <w:noProof/>
                <w:webHidden/>
              </w:rPr>
              <w:fldChar w:fldCharType="begin"/>
            </w:r>
            <w:r w:rsidR="00C721AC">
              <w:rPr>
                <w:noProof/>
                <w:webHidden/>
              </w:rPr>
              <w:instrText xml:space="preserve"> PAGEREF _Toc211530510 \h </w:instrText>
            </w:r>
            <w:r w:rsidR="00C721AC">
              <w:rPr>
                <w:noProof/>
                <w:webHidden/>
              </w:rPr>
            </w:r>
            <w:r w:rsidR="00C721AC">
              <w:rPr>
                <w:noProof/>
                <w:webHidden/>
              </w:rPr>
              <w:fldChar w:fldCharType="separate"/>
            </w:r>
            <w:r w:rsidR="00C721AC">
              <w:rPr>
                <w:noProof/>
                <w:webHidden/>
              </w:rPr>
              <w:t>16</w:t>
            </w:r>
            <w:r w:rsidR="00C721AC">
              <w:rPr>
                <w:noProof/>
                <w:webHidden/>
              </w:rPr>
              <w:fldChar w:fldCharType="end"/>
            </w:r>
          </w:hyperlink>
        </w:p>
        <w:p w14:paraId="1D683C9E" w14:textId="09322E4A" w:rsidR="00C721AC" w:rsidRDefault="007D5532">
          <w:pPr>
            <w:pStyle w:val="TM1"/>
            <w:tabs>
              <w:tab w:val="left" w:pos="660"/>
              <w:tab w:val="right" w:leader="dot" w:pos="9062"/>
            </w:tabs>
            <w:rPr>
              <w:rFonts w:eastAsiaTheme="minorEastAsia"/>
              <w:noProof/>
              <w:lang w:eastAsia="fr-FR"/>
            </w:rPr>
          </w:pPr>
          <w:hyperlink w:anchor="_Toc211530511" w:history="1">
            <w:r w:rsidR="00C721AC" w:rsidRPr="008D5A30">
              <w:rPr>
                <w:rStyle w:val="Lienhypertexte"/>
                <w:noProof/>
                <w14:scene3d>
                  <w14:camera w14:prst="orthographicFront"/>
                  <w14:lightRig w14:rig="threePt" w14:dir="t">
                    <w14:rot w14:lat="0" w14:lon="0" w14:rev="0"/>
                  </w14:lightRig>
                </w14:scene3d>
              </w:rPr>
              <w:t>16</w:t>
            </w:r>
            <w:r w:rsidR="00C721AC">
              <w:rPr>
                <w:rFonts w:eastAsiaTheme="minorEastAsia"/>
                <w:noProof/>
                <w:lang w:eastAsia="fr-FR"/>
              </w:rPr>
              <w:tab/>
            </w:r>
            <w:r w:rsidR="00C721AC" w:rsidRPr="008D5A30">
              <w:rPr>
                <w:rStyle w:val="Lienhypertexte"/>
                <w:noProof/>
              </w:rPr>
              <w:t>Responsabilités</w:t>
            </w:r>
            <w:r w:rsidR="00C721AC">
              <w:rPr>
                <w:noProof/>
                <w:webHidden/>
              </w:rPr>
              <w:tab/>
            </w:r>
            <w:r w:rsidR="00C721AC">
              <w:rPr>
                <w:noProof/>
                <w:webHidden/>
              </w:rPr>
              <w:fldChar w:fldCharType="begin"/>
            </w:r>
            <w:r w:rsidR="00C721AC">
              <w:rPr>
                <w:noProof/>
                <w:webHidden/>
              </w:rPr>
              <w:instrText xml:space="preserve"> PAGEREF _Toc211530511 \h </w:instrText>
            </w:r>
            <w:r w:rsidR="00C721AC">
              <w:rPr>
                <w:noProof/>
                <w:webHidden/>
              </w:rPr>
            </w:r>
            <w:r w:rsidR="00C721AC">
              <w:rPr>
                <w:noProof/>
                <w:webHidden/>
              </w:rPr>
              <w:fldChar w:fldCharType="separate"/>
            </w:r>
            <w:r w:rsidR="00C721AC">
              <w:rPr>
                <w:noProof/>
                <w:webHidden/>
              </w:rPr>
              <w:t>16</w:t>
            </w:r>
            <w:r w:rsidR="00C721AC">
              <w:rPr>
                <w:noProof/>
                <w:webHidden/>
              </w:rPr>
              <w:fldChar w:fldCharType="end"/>
            </w:r>
          </w:hyperlink>
        </w:p>
        <w:p w14:paraId="42EA4C7E" w14:textId="4DBFBC18" w:rsidR="00C721AC" w:rsidRDefault="007D5532">
          <w:pPr>
            <w:pStyle w:val="TM1"/>
            <w:tabs>
              <w:tab w:val="left" w:pos="660"/>
              <w:tab w:val="right" w:leader="dot" w:pos="9062"/>
            </w:tabs>
            <w:rPr>
              <w:rFonts w:eastAsiaTheme="minorEastAsia"/>
              <w:noProof/>
              <w:lang w:eastAsia="fr-FR"/>
            </w:rPr>
          </w:pPr>
          <w:hyperlink w:anchor="_Toc211530512" w:history="1">
            <w:r w:rsidR="00C721AC" w:rsidRPr="008D5A30">
              <w:rPr>
                <w:rStyle w:val="Lienhypertexte"/>
                <w:noProof/>
                <w14:scene3d>
                  <w14:camera w14:prst="orthographicFront"/>
                  <w14:lightRig w14:rig="threePt" w14:dir="t">
                    <w14:rot w14:lat="0" w14:lon="0" w14:rev="0"/>
                  </w14:lightRig>
                </w14:scene3d>
              </w:rPr>
              <w:t>17</w:t>
            </w:r>
            <w:r w:rsidR="00C721AC">
              <w:rPr>
                <w:rFonts w:eastAsiaTheme="minorEastAsia"/>
                <w:noProof/>
                <w:lang w:eastAsia="fr-FR"/>
              </w:rPr>
              <w:tab/>
            </w:r>
            <w:r w:rsidR="00C721AC" w:rsidRPr="008D5A30">
              <w:rPr>
                <w:rStyle w:val="Lienhypertexte"/>
                <w:noProof/>
              </w:rPr>
              <w:t>Clauses sociales et/ou environnementales</w:t>
            </w:r>
            <w:r w:rsidR="00C721AC">
              <w:rPr>
                <w:noProof/>
                <w:webHidden/>
              </w:rPr>
              <w:tab/>
            </w:r>
            <w:r w:rsidR="00C721AC">
              <w:rPr>
                <w:noProof/>
                <w:webHidden/>
              </w:rPr>
              <w:fldChar w:fldCharType="begin"/>
            </w:r>
            <w:r w:rsidR="00C721AC">
              <w:rPr>
                <w:noProof/>
                <w:webHidden/>
              </w:rPr>
              <w:instrText xml:space="preserve"> PAGEREF _Toc211530512 \h </w:instrText>
            </w:r>
            <w:r w:rsidR="00C721AC">
              <w:rPr>
                <w:noProof/>
                <w:webHidden/>
              </w:rPr>
            </w:r>
            <w:r w:rsidR="00C721AC">
              <w:rPr>
                <w:noProof/>
                <w:webHidden/>
              </w:rPr>
              <w:fldChar w:fldCharType="separate"/>
            </w:r>
            <w:r w:rsidR="00C721AC">
              <w:rPr>
                <w:noProof/>
                <w:webHidden/>
              </w:rPr>
              <w:t>16</w:t>
            </w:r>
            <w:r w:rsidR="00C721AC">
              <w:rPr>
                <w:noProof/>
                <w:webHidden/>
              </w:rPr>
              <w:fldChar w:fldCharType="end"/>
            </w:r>
          </w:hyperlink>
        </w:p>
        <w:p w14:paraId="31856879" w14:textId="79DF4AC6" w:rsidR="00C721AC" w:rsidRDefault="007D5532">
          <w:pPr>
            <w:pStyle w:val="TM2"/>
            <w:tabs>
              <w:tab w:val="left" w:pos="880"/>
              <w:tab w:val="right" w:leader="dot" w:pos="9062"/>
            </w:tabs>
            <w:rPr>
              <w:rFonts w:eastAsiaTheme="minorEastAsia"/>
              <w:noProof/>
              <w:lang w:eastAsia="fr-FR"/>
            </w:rPr>
          </w:pPr>
          <w:hyperlink w:anchor="_Toc211530513" w:history="1">
            <w:r w:rsidR="00C721AC" w:rsidRPr="008D5A30">
              <w:rPr>
                <w:rStyle w:val="Lienhypertexte"/>
                <w:noProof/>
                <w14:scene3d>
                  <w14:camera w14:prst="orthographicFront"/>
                  <w14:lightRig w14:rig="threePt" w14:dir="t">
                    <w14:rot w14:lat="0" w14:lon="0" w14:rev="0"/>
                  </w14:lightRig>
                </w14:scene3d>
              </w:rPr>
              <w:t>17.1</w:t>
            </w:r>
            <w:r w:rsidR="00C721AC">
              <w:rPr>
                <w:rFonts w:eastAsiaTheme="minorEastAsia"/>
                <w:noProof/>
                <w:lang w:eastAsia="fr-FR"/>
              </w:rPr>
              <w:tab/>
            </w:r>
            <w:r w:rsidR="00C721AC" w:rsidRPr="008D5A30">
              <w:rPr>
                <w:rStyle w:val="Lienhypertexte"/>
                <w:noProof/>
              </w:rPr>
              <w:t>Protection de l’environnement</w:t>
            </w:r>
            <w:r w:rsidR="00C721AC">
              <w:rPr>
                <w:noProof/>
                <w:webHidden/>
              </w:rPr>
              <w:tab/>
            </w:r>
            <w:r w:rsidR="00C721AC">
              <w:rPr>
                <w:noProof/>
                <w:webHidden/>
              </w:rPr>
              <w:fldChar w:fldCharType="begin"/>
            </w:r>
            <w:r w:rsidR="00C721AC">
              <w:rPr>
                <w:noProof/>
                <w:webHidden/>
              </w:rPr>
              <w:instrText xml:space="preserve"> PAGEREF _Toc211530513 \h </w:instrText>
            </w:r>
            <w:r w:rsidR="00C721AC">
              <w:rPr>
                <w:noProof/>
                <w:webHidden/>
              </w:rPr>
            </w:r>
            <w:r w:rsidR="00C721AC">
              <w:rPr>
                <w:noProof/>
                <w:webHidden/>
              </w:rPr>
              <w:fldChar w:fldCharType="separate"/>
            </w:r>
            <w:r w:rsidR="00C721AC">
              <w:rPr>
                <w:noProof/>
                <w:webHidden/>
              </w:rPr>
              <w:t>16</w:t>
            </w:r>
            <w:r w:rsidR="00C721AC">
              <w:rPr>
                <w:noProof/>
                <w:webHidden/>
              </w:rPr>
              <w:fldChar w:fldCharType="end"/>
            </w:r>
          </w:hyperlink>
        </w:p>
        <w:p w14:paraId="6605B69B" w14:textId="7B8D52EA" w:rsidR="00C721AC" w:rsidRDefault="007D5532">
          <w:pPr>
            <w:pStyle w:val="TM1"/>
            <w:tabs>
              <w:tab w:val="left" w:pos="660"/>
              <w:tab w:val="right" w:leader="dot" w:pos="9062"/>
            </w:tabs>
            <w:rPr>
              <w:rFonts w:eastAsiaTheme="minorEastAsia"/>
              <w:noProof/>
              <w:lang w:eastAsia="fr-FR"/>
            </w:rPr>
          </w:pPr>
          <w:hyperlink w:anchor="_Toc211530514" w:history="1">
            <w:r w:rsidR="00C721AC" w:rsidRPr="008D5A30">
              <w:rPr>
                <w:rStyle w:val="Lienhypertexte"/>
                <w:noProof/>
                <w14:scene3d>
                  <w14:camera w14:prst="orthographicFront"/>
                  <w14:lightRig w14:rig="threePt" w14:dir="t">
                    <w14:rot w14:lat="0" w14:lon="0" w14:rev="0"/>
                  </w14:lightRig>
                </w14:scene3d>
              </w:rPr>
              <w:t>18</w:t>
            </w:r>
            <w:r w:rsidR="00C721AC">
              <w:rPr>
                <w:rFonts w:eastAsiaTheme="minorEastAsia"/>
                <w:noProof/>
                <w:lang w:eastAsia="fr-FR"/>
              </w:rPr>
              <w:tab/>
            </w:r>
            <w:r w:rsidR="00C721AC" w:rsidRPr="008D5A30">
              <w:rPr>
                <w:rStyle w:val="Lienhypertexte"/>
                <w:noProof/>
              </w:rPr>
              <w:t>Autres obligations du Titulaire</w:t>
            </w:r>
            <w:r w:rsidR="00C721AC">
              <w:rPr>
                <w:noProof/>
                <w:webHidden/>
              </w:rPr>
              <w:tab/>
            </w:r>
            <w:r w:rsidR="00C721AC">
              <w:rPr>
                <w:noProof/>
                <w:webHidden/>
              </w:rPr>
              <w:fldChar w:fldCharType="begin"/>
            </w:r>
            <w:r w:rsidR="00C721AC">
              <w:rPr>
                <w:noProof/>
                <w:webHidden/>
              </w:rPr>
              <w:instrText xml:space="preserve"> PAGEREF _Toc211530514 \h </w:instrText>
            </w:r>
            <w:r w:rsidR="00C721AC">
              <w:rPr>
                <w:noProof/>
                <w:webHidden/>
              </w:rPr>
            </w:r>
            <w:r w:rsidR="00C721AC">
              <w:rPr>
                <w:noProof/>
                <w:webHidden/>
              </w:rPr>
              <w:fldChar w:fldCharType="separate"/>
            </w:r>
            <w:r w:rsidR="00C721AC">
              <w:rPr>
                <w:noProof/>
                <w:webHidden/>
              </w:rPr>
              <w:t>16</w:t>
            </w:r>
            <w:r w:rsidR="00C721AC">
              <w:rPr>
                <w:noProof/>
                <w:webHidden/>
              </w:rPr>
              <w:fldChar w:fldCharType="end"/>
            </w:r>
          </w:hyperlink>
        </w:p>
        <w:p w14:paraId="043B518C" w14:textId="3F490A27" w:rsidR="00C721AC" w:rsidRDefault="007D5532">
          <w:pPr>
            <w:pStyle w:val="TM2"/>
            <w:tabs>
              <w:tab w:val="left" w:pos="880"/>
              <w:tab w:val="right" w:leader="dot" w:pos="9062"/>
            </w:tabs>
            <w:rPr>
              <w:rFonts w:eastAsiaTheme="minorEastAsia"/>
              <w:noProof/>
              <w:lang w:eastAsia="fr-FR"/>
            </w:rPr>
          </w:pPr>
          <w:hyperlink w:anchor="_Toc211530515" w:history="1">
            <w:r w:rsidR="00C721AC" w:rsidRPr="008D5A30">
              <w:rPr>
                <w:rStyle w:val="Lienhypertexte"/>
                <w:noProof/>
                <w14:scene3d>
                  <w14:camera w14:prst="orthographicFront"/>
                  <w14:lightRig w14:rig="threePt" w14:dir="t">
                    <w14:rot w14:lat="0" w14:lon="0" w14:rev="0"/>
                  </w14:lightRig>
                </w14:scene3d>
              </w:rPr>
              <w:t>18.1</w:t>
            </w:r>
            <w:r w:rsidR="00C721AC">
              <w:rPr>
                <w:rFonts w:eastAsiaTheme="minorEastAsia"/>
                <w:noProof/>
                <w:lang w:eastAsia="fr-FR"/>
              </w:rPr>
              <w:tab/>
            </w:r>
            <w:r w:rsidR="00C721AC" w:rsidRPr="008D5A30">
              <w:rPr>
                <w:rStyle w:val="Lienhypertexte"/>
                <w:noProof/>
              </w:rPr>
              <w:t>Changements affectant le Titulaire</w:t>
            </w:r>
            <w:r w:rsidR="00C721AC">
              <w:rPr>
                <w:noProof/>
                <w:webHidden/>
              </w:rPr>
              <w:tab/>
            </w:r>
            <w:r w:rsidR="00C721AC">
              <w:rPr>
                <w:noProof/>
                <w:webHidden/>
              </w:rPr>
              <w:fldChar w:fldCharType="begin"/>
            </w:r>
            <w:r w:rsidR="00C721AC">
              <w:rPr>
                <w:noProof/>
                <w:webHidden/>
              </w:rPr>
              <w:instrText xml:space="preserve"> PAGEREF _Toc211530515 \h </w:instrText>
            </w:r>
            <w:r w:rsidR="00C721AC">
              <w:rPr>
                <w:noProof/>
                <w:webHidden/>
              </w:rPr>
            </w:r>
            <w:r w:rsidR="00C721AC">
              <w:rPr>
                <w:noProof/>
                <w:webHidden/>
              </w:rPr>
              <w:fldChar w:fldCharType="separate"/>
            </w:r>
            <w:r w:rsidR="00C721AC">
              <w:rPr>
                <w:noProof/>
                <w:webHidden/>
              </w:rPr>
              <w:t>16</w:t>
            </w:r>
            <w:r w:rsidR="00C721AC">
              <w:rPr>
                <w:noProof/>
                <w:webHidden/>
              </w:rPr>
              <w:fldChar w:fldCharType="end"/>
            </w:r>
          </w:hyperlink>
        </w:p>
        <w:p w14:paraId="72B41749" w14:textId="6A0B89E6" w:rsidR="00C721AC" w:rsidRDefault="007D5532">
          <w:pPr>
            <w:pStyle w:val="TM2"/>
            <w:tabs>
              <w:tab w:val="left" w:pos="880"/>
              <w:tab w:val="right" w:leader="dot" w:pos="9062"/>
            </w:tabs>
            <w:rPr>
              <w:rFonts w:eastAsiaTheme="minorEastAsia"/>
              <w:noProof/>
              <w:lang w:eastAsia="fr-FR"/>
            </w:rPr>
          </w:pPr>
          <w:hyperlink w:anchor="_Toc211530516" w:history="1">
            <w:r w:rsidR="00C721AC" w:rsidRPr="008D5A30">
              <w:rPr>
                <w:rStyle w:val="Lienhypertexte"/>
                <w:noProof/>
                <w14:scene3d>
                  <w14:camera w14:prst="orthographicFront"/>
                  <w14:lightRig w14:rig="threePt" w14:dir="t">
                    <w14:rot w14:lat="0" w14:lon="0" w14:rev="0"/>
                  </w14:lightRig>
                </w14:scene3d>
              </w:rPr>
              <w:t>18.2</w:t>
            </w:r>
            <w:r w:rsidR="00C721AC">
              <w:rPr>
                <w:rFonts w:eastAsiaTheme="minorEastAsia"/>
                <w:noProof/>
                <w:lang w:eastAsia="fr-FR"/>
              </w:rPr>
              <w:tab/>
            </w:r>
            <w:r w:rsidR="00C721AC" w:rsidRPr="008D5A30">
              <w:rPr>
                <w:rStyle w:val="Lienhypertexte"/>
                <w:noProof/>
              </w:rPr>
              <w:t>Sous-traitance</w:t>
            </w:r>
            <w:r w:rsidR="00C721AC">
              <w:rPr>
                <w:noProof/>
                <w:webHidden/>
              </w:rPr>
              <w:tab/>
            </w:r>
            <w:r w:rsidR="00C721AC">
              <w:rPr>
                <w:noProof/>
                <w:webHidden/>
              </w:rPr>
              <w:fldChar w:fldCharType="begin"/>
            </w:r>
            <w:r w:rsidR="00C721AC">
              <w:rPr>
                <w:noProof/>
                <w:webHidden/>
              </w:rPr>
              <w:instrText xml:space="preserve"> PAGEREF _Toc211530516 \h </w:instrText>
            </w:r>
            <w:r w:rsidR="00C721AC">
              <w:rPr>
                <w:noProof/>
                <w:webHidden/>
              </w:rPr>
            </w:r>
            <w:r w:rsidR="00C721AC">
              <w:rPr>
                <w:noProof/>
                <w:webHidden/>
              </w:rPr>
              <w:fldChar w:fldCharType="separate"/>
            </w:r>
            <w:r w:rsidR="00C721AC">
              <w:rPr>
                <w:noProof/>
                <w:webHidden/>
              </w:rPr>
              <w:t>17</w:t>
            </w:r>
            <w:r w:rsidR="00C721AC">
              <w:rPr>
                <w:noProof/>
                <w:webHidden/>
              </w:rPr>
              <w:fldChar w:fldCharType="end"/>
            </w:r>
          </w:hyperlink>
        </w:p>
        <w:p w14:paraId="01EE4AE7" w14:textId="61EFF4AB" w:rsidR="00C721AC" w:rsidRDefault="007D5532">
          <w:pPr>
            <w:pStyle w:val="TM2"/>
            <w:tabs>
              <w:tab w:val="left" w:pos="880"/>
              <w:tab w:val="right" w:leader="dot" w:pos="9062"/>
            </w:tabs>
            <w:rPr>
              <w:rFonts w:eastAsiaTheme="minorEastAsia"/>
              <w:noProof/>
              <w:lang w:eastAsia="fr-FR"/>
            </w:rPr>
          </w:pPr>
          <w:hyperlink w:anchor="_Toc211530517" w:history="1">
            <w:r w:rsidR="00C721AC" w:rsidRPr="008D5A30">
              <w:rPr>
                <w:rStyle w:val="Lienhypertexte"/>
                <w:noProof/>
                <w14:scene3d>
                  <w14:camera w14:prst="orthographicFront"/>
                  <w14:lightRig w14:rig="threePt" w14:dir="t">
                    <w14:rot w14:lat="0" w14:lon="0" w14:rev="0"/>
                  </w14:lightRig>
                </w14:scene3d>
              </w:rPr>
              <w:t>18.3</w:t>
            </w:r>
            <w:r w:rsidR="00C721AC">
              <w:rPr>
                <w:rFonts w:eastAsiaTheme="minorEastAsia"/>
                <w:noProof/>
                <w:lang w:eastAsia="fr-FR"/>
              </w:rPr>
              <w:tab/>
            </w:r>
            <w:r w:rsidR="00C721AC" w:rsidRPr="008D5A30">
              <w:rPr>
                <w:rStyle w:val="Lienhypertexte"/>
                <w:noProof/>
              </w:rPr>
              <w:t>Assurances</w:t>
            </w:r>
            <w:r w:rsidR="00C721AC">
              <w:rPr>
                <w:noProof/>
                <w:webHidden/>
              </w:rPr>
              <w:tab/>
            </w:r>
            <w:r w:rsidR="00C721AC">
              <w:rPr>
                <w:noProof/>
                <w:webHidden/>
              </w:rPr>
              <w:fldChar w:fldCharType="begin"/>
            </w:r>
            <w:r w:rsidR="00C721AC">
              <w:rPr>
                <w:noProof/>
                <w:webHidden/>
              </w:rPr>
              <w:instrText xml:space="preserve"> PAGEREF _Toc211530517 \h </w:instrText>
            </w:r>
            <w:r w:rsidR="00C721AC">
              <w:rPr>
                <w:noProof/>
                <w:webHidden/>
              </w:rPr>
            </w:r>
            <w:r w:rsidR="00C721AC">
              <w:rPr>
                <w:noProof/>
                <w:webHidden/>
              </w:rPr>
              <w:fldChar w:fldCharType="separate"/>
            </w:r>
            <w:r w:rsidR="00C721AC">
              <w:rPr>
                <w:noProof/>
                <w:webHidden/>
              </w:rPr>
              <w:t>17</w:t>
            </w:r>
            <w:r w:rsidR="00C721AC">
              <w:rPr>
                <w:noProof/>
                <w:webHidden/>
              </w:rPr>
              <w:fldChar w:fldCharType="end"/>
            </w:r>
          </w:hyperlink>
        </w:p>
        <w:p w14:paraId="2DBC2B4E" w14:textId="6DFA8E2B" w:rsidR="00C721AC" w:rsidRDefault="007D5532">
          <w:pPr>
            <w:pStyle w:val="TM2"/>
            <w:tabs>
              <w:tab w:val="left" w:pos="880"/>
              <w:tab w:val="right" w:leader="dot" w:pos="9062"/>
            </w:tabs>
            <w:rPr>
              <w:rFonts w:eastAsiaTheme="minorEastAsia"/>
              <w:noProof/>
              <w:lang w:eastAsia="fr-FR"/>
            </w:rPr>
          </w:pPr>
          <w:hyperlink w:anchor="_Toc211530518" w:history="1">
            <w:r w:rsidR="00C721AC" w:rsidRPr="008D5A30">
              <w:rPr>
                <w:rStyle w:val="Lienhypertexte"/>
                <w:noProof/>
                <w14:scene3d>
                  <w14:camera w14:prst="orthographicFront"/>
                  <w14:lightRig w14:rig="threePt" w14:dir="t">
                    <w14:rot w14:lat="0" w14:lon="0" w14:rev="0"/>
                  </w14:lightRig>
                </w14:scene3d>
              </w:rPr>
              <w:t>18.4</w:t>
            </w:r>
            <w:r w:rsidR="00C721AC">
              <w:rPr>
                <w:rFonts w:eastAsiaTheme="minorEastAsia"/>
                <w:noProof/>
                <w:lang w:eastAsia="fr-FR"/>
              </w:rPr>
              <w:tab/>
            </w:r>
            <w:r w:rsidR="00C721AC" w:rsidRPr="008D5A30">
              <w:rPr>
                <w:rStyle w:val="Lienhypertexte"/>
                <w:noProof/>
              </w:rPr>
              <w:t>Obligation de sécurité</w:t>
            </w:r>
            <w:r w:rsidR="00C721AC">
              <w:rPr>
                <w:noProof/>
                <w:webHidden/>
              </w:rPr>
              <w:tab/>
            </w:r>
            <w:r w:rsidR="00C721AC">
              <w:rPr>
                <w:noProof/>
                <w:webHidden/>
              </w:rPr>
              <w:fldChar w:fldCharType="begin"/>
            </w:r>
            <w:r w:rsidR="00C721AC">
              <w:rPr>
                <w:noProof/>
                <w:webHidden/>
              </w:rPr>
              <w:instrText xml:space="preserve"> PAGEREF _Toc211530518 \h </w:instrText>
            </w:r>
            <w:r w:rsidR="00C721AC">
              <w:rPr>
                <w:noProof/>
                <w:webHidden/>
              </w:rPr>
            </w:r>
            <w:r w:rsidR="00C721AC">
              <w:rPr>
                <w:noProof/>
                <w:webHidden/>
              </w:rPr>
              <w:fldChar w:fldCharType="separate"/>
            </w:r>
            <w:r w:rsidR="00C721AC">
              <w:rPr>
                <w:noProof/>
                <w:webHidden/>
              </w:rPr>
              <w:t>18</w:t>
            </w:r>
            <w:r w:rsidR="00C721AC">
              <w:rPr>
                <w:noProof/>
                <w:webHidden/>
              </w:rPr>
              <w:fldChar w:fldCharType="end"/>
            </w:r>
          </w:hyperlink>
        </w:p>
        <w:p w14:paraId="26D60956" w14:textId="5DFE7E49" w:rsidR="00C721AC" w:rsidRDefault="007D5532">
          <w:pPr>
            <w:pStyle w:val="TM2"/>
            <w:tabs>
              <w:tab w:val="left" w:pos="880"/>
              <w:tab w:val="right" w:leader="dot" w:pos="9062"/>
            </w:tabs>
            <w:rPr>
              <w:rFonts w:eastAsiaTheme="minorEastAsia"/>
              <w:noProof/>
              <w:lang w:eastAsia="fr-FR"/>
            </w:rPr>
          </w:pPr>
          <w:hyperlink w:anchor="_Toc211530519" w:history="1">
            <w:r w:rsidR="00C721AC" w:rsidRPr="008D5A30">
              <w:rPr>
                <w:rStyle w:val="Lienhypertexte"/>
                <w:noProof/>
                <w14:scene3d>
                  <w14:camera w14:prst="orthographicFront"/>
                  <w14:lightRig w14:rig="threePt" w14:dir="t">
                    <w14:rot w14:lat="0" w14:lon="0" w14:rev="0"/>
                  </w14:lightRig>
                </w14:scene3d>
              </w:rPr>
              <w:t>18.5</w:t>
            </w:r>
            <w:r w:rsidR="00C721AC">
              <w:rPr>
                <w:rFonts w:eastAsiaTheme="minorEastAsia"/>
                <w:noProof/>
                <w:lang w:eastAsia="fr-FR"/>
              </w:rPr>
              <w:tab/>
            </w:r>
            <w:r w:rsidR="00C721AC" w:rsidRPr="008D5A30">
              <w:rPr>
                <w:rStyle w:val="Lienhypertexte"/>
                <w:noProof/>
              </w:rPr>
              <w:t>Obligation de conseil</w:t>
            </w:r>
            <w:r w:rsidR="00C721AC">
              <w:rPr>
                <w:noProof/>
                <w:webHidden/>
              </w:rPr>
              <w:tab/>
            </w:r>
            <w:r w:rsidR="00C721AC">
              <w:rPr>
                <w:noProof/>
                <w:webHidden/>
              </w:rPr>
              <w:fldChar w:fldCharType="begin"/>
            </w:r>
            <w:r w:rsidR="00C721AC">
              <w:rPr>
                <w:noProof/>
                <w:webHidden/>
              </w:rPr>
              <w:instrText xml:space="preserve"> PAGEREF _Toc211530519 \h </w:instrText>
            </w:r>
            <w:r w:rsidR="00C721AC">
              <w:rPr>
                <w:noProof/>
                <w:webHidden/>
              </w:rPr>
            </w:r>
            <w:r w:rsidR="00C721AC">
              <w:rPr>
                <w:noProof/>
                <w:webHidden/>
              </w:rPr>
              <w:fldChar w:fldCharType="separate"/>
            </w:r>
            <w:r w:rsidR="00C721AC">
              <w:rPr>
                <w:noProof/>
                <w:webHidden/>
              </w:rPr>
              <w:t>18</w:t>
            </w:r>
            <w:r w:rsidR="00C721AC">
              <w:rPr>
                <w:noProof/>
                <w:webHidden/>
              </w:rPr>
              <w:fldChar w:fldCharType="end"/>
            </w:r>
          </w:hyperlink>
        </w:p>
        <w:p w14:paraId="7C30E2FC" w14:textId="6EAC870B" w:rsidR="00C721AC" w:rsidRDefault="007D5532">
          <w:pPr>
            <w:pStyle w:val="TM2"/>
            <w:tabs>
              <w:tab w:val="left" w:pos="880"/>
              <w:tab w:val="right" w:leader="dot" w:pos="9062"/>
            </w:tabs>
            <w:rPr>
              <w:rFonts w:eastAsiaTheme="minorEastAsia"/>
              <w:noProof/>
              <w:lang w:eastAsia="fr-FR"/>
            </w:rPr>
          </w:pPr>
          <w:hyperlink w:anchor="_Toc211530520" w:history="1">
            <w:r w:rsidR="00C721AC" w:rsidRPr="008D5A30">
              <w:rPr>
                <w:rStyle w:val="Lienhypertexte"/>
                <w:noProof/>
                <w14:scene3d>
                  <w14:camera w14:prst="orthographicFront"/>
                  <w14:lightRig w14:rig="threePt" w14:dir="t">
                    <w14:rot w14:lat="0" w14:lon="0" w14:rev="0"/>
                  </w14:lightRig>
                </w14:scene3d>
              </w:rPr>
              <w:t>18.6</w:t>
            </w:r>
            <w:r w:rsidR="00C721AC">
              <w:rPr>
                <w:rFonts w:eastAsiaTheme="minorEastAsia"/>
                <w:noProof/>
                <w:lang w:eastAsia="fr-FR"/>
              </w:rPr>
              <w:tab/>
            </w:r>
            <w:r w:rsidR="00C721AC" w:rsidRPr="008D5A30">
              <w:rPr>
                <w:rStyle w:val="Lienhypertexte"/>
                <w:noProof/>
              </w:rPr>
              <w:t>Confidentialité</w:t>
            </w:r>
            <w:r w:rsidR="00C721AC">
              <w:rPr>
                <w:noProof/>
                <w:webHidden/>
              </w:rPr>
              <w:tab/>
            </w:r>
            <w:r w:rsidR="00C721AC">
              <w:rPr>
                <w:noProof/>
                <w:webHidden/>
              </w:rPr>
              <w:fldChar w:fldCharType="begin"/>
            </w:r>
            <w:r w:rsidR="00C721AC">
              <w:rPr>
                <w:noProof/>
                <w:webHidden/>
              </w:rPr>
              <w:instrText xml:space="preserve"> PAGEREF _Toc211530520 \h </w:instrText>
            </w:r>
            <w:r w:rsidR="00C721AC">
              <w:rPr>
                <w:noProof/>
                <w:webHidden/>
              </w:rPr>
            </w:r>
            <w:r w:rsidR="00C721AC">
              <w:rPr>
                <w:noProof/>
                <w:webHidden/>
              </w:rPr>
              <w:fldChar w:fldCharType="separate"/>
            </w:r>
            <w:r w:rsidR="00C721AC">
              <w:rPr>
                <w:noProof/>
                <w:webHidden/>
              </w:rPr>
              <w:t>18</w:t>
            </w:r>
            <w:r w:rsidR="00C721AC">
              <w:rPr>
                <w:noProof/>
                <w:webHidden/>
              </w:rPr>
              <w:fldChar w:fldCharType="end"/>
            </w:r>
          </w:hyperlink>
        </w:p>
        <w:p w14:paraId="7A80C6F8" w14:textId="48AE100B" w:rsidR="00C721AC" w:rsidRDefault="007D5532">
          <w:pPr>
            <w:pStyle w:val="TM3"/>
            <w:tabs>
              <w:tab w:val="left" w:pos="1320"/>
              <w:tab w:val="right" w:leader="dot" w:pos="9062"/>
            </w:tabs>
            <w:rPr>
              <w:rFonts w:eastAsiaTheme="minorEastAsia"/>
              <w:noProof/>
              <w:lang w:eastAsia="fr-FR"/>
            </w:rPr>
          </w:pPr>
          <w:hyperlink w:anchor="_Toc211530521" w:history="1">
            <w:r w:rsidR="00C721AC" w:rsidRPr="008D5A30">
              <w:rPr>
                <w:rStyle w:val="Lienhypertexte"/>
                <w:noProof/>
                <w14:scene3d>
                  <w14:camera w14:prst="orthographicFront"/>
                  <w14:lightRig w14:rig="threePt" w14:dir="t">
                    <w14:rot w14:lat="0" w14:lon="0" w14:rev="0"/>
                  </w14:lightRig>
                </w14:scene3d>
              </w:rPr>
              <w:t>18.6.1</w:t>
            </w:r>
            <w:r w:rsidR="00C721AC">
              <w:rPr>
                <w:rFonts w:eastAsiaTheme="minorEastAsia"/>
                <w:noProof/>
                <w:lang w:eastAsia="fr-FR"/>
              </w:rPr>
              <w:tab/>
            </w:r>
            <w:r w:rsidR="00C721AC" w:rsidRPr="008D5A30">
              <w:rPr>
                <w:rStyle w:val="Lienhypertexte"/>
                <w:noProof/>
              </w:rPr>
              <w:t>Obligations du Titulaire</w:t>
            </w:r>
            <w:r w:rsidR="00C721AC">
              <w:rPr>
                <w:noProof/>
                <w:webHidden/>
              </w:rPr>
              <w:tab/>
            </w:r>
            <w:r w:rsidR="00C721AC">
              <w:rPr>
                <w:noProof/>
                <w:webHidden/>
              </w:rPr>
              <w:fldChar w:fldCharType="begin"/>
            </w:r>
            <w:r w:rsidR="00C721AC">
              <w:rPr>
                <w:noProof/>
                <w:webHidden/>
              </w:rPr>
              <w:instrText xml:space="preserve"> PAGEREF _Toc211530521 \h </w:instrText>
            </w:r>
            <w:r w:rsidR="00C721AC">
              <w:rPr>
                <w:noProof/>
                <w:webHidden/>
              </w:rPr>
            </w:r>
            <w:r w:rsidR="00C721AC">
              <w:rPr>
                <w:noProof/>
                <w:webHidden/>
              </w:rPr>
              <w:fldChar w:fldCharType="separate"/>
            </w:r>
            <w:r w:rsidR="00C721AC">
              <w:rPr>
                <w:noProof/>
                <w:webHidden/>
              </w:rPr>
              <w:t>18</w:t>
            </w:r>
            <w:r w:rsidR="00C721AC">
              <w:rPr>
                <w:noProof/>
                <w:webHidden/>
              </w:rPr>
              <w:fldChar w:fldCharType="end"/>
            </w:r>
          </w:hyperlink>
        </w:p>
        <w:p w14:paraId="395E07D0" w14:textId="67ACD3CC" w:rsidR="00C721AC" w:rsidRDefault="007D5532">
          <w:pPr>
            <w:pStyle w:val="TM3"/>
            <w:tabs>
              <w:tab w:val="left" w:pos="1320"/>
              <w:tab w:val="right" w:leader="dot" w:pos="9062"/>
            </w:tabs>
            <w:rPr>
              <w:rFonts w:eastAsiaTheme="minorEastAsia"/>
              <w:noProof/>
              <w:lang w:eastAsia="fr-FR"/>
            </w:rPr>
          </w:pPr>
          <w:hyperlink w:anchor="_Toc211530522" w:history="1">
            <w:r w:rsidR="00C721AC" w:rsidRPr="008D5A30">
              <w:rPr>
                <w:rStyle w:val="Lienhypertexte"/>
                <w:noProof/>
                <w14:scene3d>
                  <w14:camera w14:prst="orthographicFront"/>
                  <w14:lightRig w14:rig="threePt" w14:dir="t">
                    <w14:rot w14:lat="0" w14:lon="0" w14:rev="0"/>
                  </w14:lightRig>
                </w14:scene3d>
              </w:rPr>
              <w:t>18.6.2</w:t>
            </w:r>
            <w:r w:rsidR="00C721AC">
              <w:rPr>
                <w:rFonts w:eastAsiaTheme="minorEastAsia"/>
                <w:noProof/>
                <w:lang w:eastAsia="fr-FR"/>
              </w:rPr>
              <w:tab/>
            </w:r>
            <w:r w:rsidR="00C721AC" w:rsidRPr="008D5A30">
              <w:rPr>
                <w:rStyle w:val="Lienhypertexte"/>
                <w:noProof/>
              </w:rPr>
              <w:t>Obligations du Maitre d’œuvre</w:t>
            </w:r>
            <w:r w:rsidR="00C721AC">
              <w:rPr>
                <w:noProof/>
                <w:webHidden/>
              </w:rPr>
              <w:tab/>
            </w:r>
            <w:r w:rsidR="00C721AC">
              <w:rPr>
                <w:noProof/>
                <w:webHidden/>
              </w:rPr>
              <w:fldChar w:fldCharType="begin"/>
            </w:r>
            <w:r w:rsidR="00C721AC">
              <w:rPr>
                <w:noProof/>
                <w:webHidden/>
              </w:rPr>
              <w:instrText xml:space="preserve"> PAGEREF _Toc211530522 \h </w:instrText>
            </w:r>
            <w:r w:rsidR="00C721AC">
              <w:rPr>
                <w:noProof/>
                <w:webHidden/>
              </w:rPr>
            </w:r>
            <w:r w:rsidR="00C721AC">
              <w:rPr>
                <w:noProof/>
                <w:webHidden/>
              </w:rPr>
              <w:fldChar w:fldCharType="separate"/>
            </w:r>
            <w:r w:rsidR="00C721AC">
              <w:rPr>
                <w:noProof/>
                <w:webHidden/>
              </w:rPr>
              <w:t>18</w:t>
            </w:r>
            <w:r w:rsidR="00C721AC">
              <w:rPr>
                <w:noProof/>
                <w:webHidden/>
              </w:rPr>
              <w:fldChar w:fldCharType="end"/>
            </w:r>
          </w:hyperlink>
        </w:p>
        <w:p w14:paraId="675E89CE" w14:textId="4AE6552E" w:rsidR="00C721AC" w:rsidRDefault="007D5532">
          <w:pPr>
            <w:pStyle w:val="TM2"/>
            <w:tabs>
              <w:tab w:val="left" w:pos="880"/>
              <w:tab w:val="right" w:leader="dot" w:pos="9062"/>
            </w:tabs>
            <w:rPr>
              <w:rFonts w:eastAsiaTheme="minorEastAsia"/>
              <w:noProof/>
              <w:lang w:eastAsia="fr-FR"/>
            </w:rPr>
          </w:pPr>
          <w:hyperlink w:anchor="_Toc211530523" w:history="1">
            <w:r w:rsidR="00C721AC" w:rsidRPr="008D5A30">
              <w:rPr>
                <w:rStyle w:val="Lienhypertexte"/>
                <w:noProof/>
                <w14:scene3d>
                  <w14:camera w14:prst="orthographicFront"/>
                  <w14:lightRig w14:rig="threePt" w14:dir="t">
                    <w14:rot w14:lat="0" w14:lon="0" w14:rev="0"/>
                  </w14:lightRig>
                </w14:scene3d>
              </w:rPr>
              <w:t>18.7</w:t>
            </w:r>
            <w:r w:rsidR="00C721AC">
              <w:rPr>
                <w:rFonts w:eastAsiaTheme="minorEastAsia"/>
                <w:noProof/>
                <w:lang w:eastAsia="fr-FR"/>
              </w:rPr>
              <w:tab/>
            </w:r>
            <w:r w:rsidR="00C721AC" w:rsidRPr="008D5A30">
              <w:rPr>
                <w:rStyle w:val="Lienhypertexte"/>
                <w:noProof/>
              </w:rPr>
              <w:t>Respect de la démarche RSE – Lieu de santé sans tabac</w:t>
            </w:r>
            <w:r w:rsidR="00C721AC">
              <w:rPr>
                <w:noProof/>
                <w:webHidden/>
              </w:rPr>
              <w:tab/>
            </w:r>
            <w:r w:rsidR="00C721AC">
              <w:rPr>
                <w:noProof/>
                <w:webHidden/>
              </w:rPr>
              <w:fldChar w:fldCharType="begin"/>
            </w:r>
            <w:r w:rsidR="00C721AC">
              <w:rPr>
                <w:noProof/>
                <w:webHidden/>
              </w:rPr>
              <w:instrText xml:space="preserve"> PAGEREF _Toc211530523 \h </w:instrText>
            </w:r>
            <w:r w:rsidR="00C721AC">
              <w:rPr>
                <w:noProof/>
                <w:webHidden/>
              </w:rPr>
            </w:r>
            <w:r w:rsidR="00C721AC">
              <w:rPr>
                <w:noProof/>
                <w:webHidden/>
              </w:rPr>
              <w:fldChar w:fldCharType="separate"/>
            </w:r>
            <w:r w:rsidR="00C721AC">
              <w:rPr>
                <w:noProof/>
                <w:webHidden/>
              </w:rPr>
              <w:t>19</w:t>
            </w:r>
            <w:r w:rsidR="00C721AC">
              <w:rPr>
                <w:noProof/>
                <w:webHidden/>
              </w:rPr>
              <w:fldChar w:fldCharType="end"/>
            </w:r>
          </w:hyperlink>
        </w:p>
        <w:p w14:paraId="30D99C79" w14:textId="71C30D5C" w:rsidR="00C721AC" w:rsidRDefault="007D5532">
          <w:pPr>
            <w:pStyle w:val="TM1"/>
            <w:tabs>
              <w:tab w:val="left" w:pos="660"/>
              <w:tab w:val="right" w:leader="dot" w:pos="9062"/>
            </w:tabs>
            <w:rPr>
              <w:rFonts w:eastAsiaTheme="minorEastAsia"/>
              <w:noProof/>
              <w:lang w:eastAsia="fr-FR"/>
            </w:rPr>
          </w:pPr>
          <w:hyperlink w:anchor="_Toc211530524" w:history="1">
            <w:r w:rsidR="00C721AC" w:rsidRPr="008D5A30">
              <w:rPr>
                <w:rStyle w:val="Lienhypertexte"/>
                <w:noProof/>
                <w14:scene3d>
                  <w14:camera w14:prst="orthographicFront"/>
                  <w14:lightRig w14:rig="threePt" w14:dir="t">
                    <w14:rot w14:lat="0" w14:lon="0" w14:rev="0"/>
                  </w14:lightRig>
                </w14:scene3d>
              </w:rPr>
              <w:t>19</w:t>
            </w:r>
            <w:r w:rsidR="00C721AC">
              <w:rPr>
                <w:rFonts w:eastAsiaTheme="minorEastAsia"/>
                <w:noProof/>
                <w:lang w:eastAsia="fr-FR"/>
              </w:rPr>
              <w:tab/>
            </w:r>
            <w:r w:rsidR="00C721AC" w:rsidRPr="008D5A30">
              <w:rPr>
                <w:rStyle w:val="Lienhypertexte"/>
                <w:noProof/>
              </w:rPr>
              <w:t>Modifications du marché</w:t>
            </w:r>
            <w:r w:rsidR="00C721AC">
              <w:rPr>
                <w:noProof/>
                <w:webHidden/>
              </w:rPr>
              <w:tab/>
            </w:r>
            <w:r w:rsidR="00C721AC">
              <w:rPr>
                <w:noProof/>
                <w:webHidden/>
              </w:rPr>
              <w:fldChar w:fldCharType="begin"/>
            </w:r>
            <w:r w:rsidR="00C721AC">
              <w:rPr>
                <w:noProof/>
                <w:webHidden/>
              </w:rPr>
              <w:instrText xml:space="preserve"> PAGEREF _Toc211530524 \h </w:instrText>
            </w:r>
            <w:r w:rsidR="00C721AC">
              <w:rPr>
                <w:noProof/>
                <w:webHidden/>
              </w:rPr>
            </w:r>
            <w:r w:rsidR="00C721AC">
              <w:rPr>
                <w:noProof/>
                <w:webHidden/>
              </w:rPr>
              <w:fldChar w:fldCharType="separate"/>
            </w:r>
            <w:r w:rsidR="00C721AC">
              <w:rPr>
                <w:noProof/>
                <w:webHidden/>
              </w:rPr>
              <w:t>19</w:t>
            </w:r>
            <w:r w:rsidR="00C721AC">
              <w:rPr>
                <w:noProof/>
                <w:webHidden/>
              </w:rPr>
              <w:fldChar w:fldCharType="end"/>
            </w:r>
          </w:hyperlink>
        </w:p>
        <w:p w14:paraId="2754925E" w14:textId="5136FC7C" w:rsidR="00C721AC" w:rsidRDefault="007D5532">
          <w:pPr>
            <w:pStyle w:val="TM2"/>
            <w:tabs>
              <w:tab w:val="left" w:pos="880"/>
              <w:tab w:val="right" w:leader="dot" w:pos="9062"/>
            </w:tabs>
            <w:rPr>
              <w:rFonts w:eastAsiaTheme="minorEastAsia"/>
              <w:noProof/>
              <w:lang w:eastAsia="fr-FR"/>
            </w:rPr>
          </w:pPr>
          <w:hyperlink w:anchor="_Toc211530525" w:history="1">
            <w:r w:rsidR="00C721AC" w:rsidRPr="008D5A30">
              <w:rPr>
                <w:rStyle w:val="Lienhypertexte"/>
                <w:noProof/>
                <w14:scene3d>
                  <w14:camera w14:prst="orthographicFront"/>
                  <w14:lightRig w14:rig="threePt" w14:dir="t">
                    <w14:rot w14:lat="0" w14:lon="0" w14:rev="0"/>
                  </w14:lightRig>
                </w14:scene3d>
              </w:rPr>
              <w:t>19.1</w:t>
            </w:r>
            <w:r w:rsidR="00C721AC">
              <w:rPr>
                <w:rFonts w:eastAsiaTheme="minorEastAsia"/>
                <w:noProof/>
                <w:lang w:eastAsia="fr-FR"/>
              </w:rPr>
              <w:tab/>
            </w:r>
            <w:r w:rsidR="00C721AC" w:rsidRPr="008D5A30">
              <w:rPr>
                <w:rStyle w:val="Lienhypertexte"/>
                <w:noProof/>
              </w:rPr>
              <w:t>Cession du marché par le Titulaire</w:t>
            </w:r>
            <w:r w:rsidR="00C721AC">
              <w:rPr>
                <w:noProof/>
                <w:webHidden/>
              </w:rPr>
              <w:tab/>
            </w:r>
            <w:r w:rsidR="00C721AC">
              <w:rPr>
                <w:noProof/>
                <w:webHidden/>
              </w:rPr>
              <w:fldChar w:fldCharType="begin"/>
            </w:r>
            <w:r w:rsidR="00C721AC">
              <w:rPr>
                <w:noProof/>
                <w:webHidden/>
              </w:rPr>
              <w:instrText xml:space="preserve"> PAGEREF _Toc211530525 \h </w:instrText>
            </w:r>
            <w:r w:rsidR="00C721AC">
              <w:rPr>
                <w:noProof/>
                <w:webHidden/>
              </w:rPr>
            </w:r>
            <w:r w:rsidR="00C721AC">
              <w:rPr>
                <w:noProof/>
                <w:webHidden/>
              </w:rPr>
              <w:fldChar w:fldCharType="separate"/>
            </w:r>
            <w:r w:rsidR="00C721AC">
              <w:rPr>
                <w:noProof/>
                <w:webHidden/>
              </w:rPr>
              <w:t>19</w:t>
            </w:r>
            <w:r w:rsidR="00C721AC">
              <w:rPr>
                <w:noProof/>
                <w:webHidden/>
              </w:rPr>
              <w:fldChar w:fldCharType="end"/>
            </w:r>
          </w:hyperlink>
        </w:p>
        <w:p w14:paraId="727FF3C4" w14:textId="3BB0BF60" w:rsidR="00C721AC" w:rsidRDefault="007D5532">
          <w:pPr>
            <w:pStyle w:val="TM2"/>
            <w:tabs>
              <w:tab w:val="left" w:pos="880"/>
              <w:tab w:val="right" w:leader="dot" w:pos="9062"/>
            </w:tabs>
            <w:rPr>
              <w:rFonts w:eastAsiaTheme="minorEastAsia"/>
              <w:noProof/>
              <w:lang w:eastAsia="fr-FR"/>
            </w:rPr>
          </w:pPr>
          <w:hyperlink w:anchor="_Toc211530526" w:history="1">
            <w:r w:rsidR="00C721AC" w:rsidRPr="008D5A30">
              <w:rPr>
                <w:rStyle w:val="Lienhypertexte"/>
                <w:noProof/>
                <w14:scene3d>
                  <w14:camera w14:prst="orthographicFront"/>
                  <w14:lightRig w14:rig="threePt" w14:dir="t">
                    <w14:rot w14:lat="0" w14:lon="0" w14:rev="0"/>
                  </w14:lightRig>
                </w14:scene3d>
              </w:rPr>
              <w:t>19.2</w:t>
            </w:r>
            <w:r w:rsidR="00C721AC">
              <w:rPr>
                <w:rFonts w:eastAsiaTheme="minorEastAsia"/>
                <w:noProof/>
                <w:lang w:eastAsia="fr-FR"/>
              </w:rPr>
              <w:tab/>
            </w:r>
            <w:r w:rsidR="00C721AC" w:rsidRPr="008D5A30">
              <w:rPr>
                <w:rStyle w:val="Lienhypertexte"/>
                <w:noProof/>
              </w:rPr>
              <w:t>Modifications en cours d’exécution</w:t>
            </w:r>
            <w:r w:rsidR="00C721AC">
              <w:rPr>
                <w:noProof/>
                <w:webHidden/>
              </w:rPr>
              <w:tab/>
            </w:r>
            <w:r w:rsidR="00C721AC">
              <w:rPr>
                <w:noProof/>
                <w:webHidden/>
              </w:rPr>
              <w:fldChar w:fldCharType="begin"/>
            </w:r>
            <w:r w:rsidR="00C721AC">
              <w:rPr>
                <w:noProof/>
                <w:webHidden/>
              </w:rPr>
              <w:instrText xml:space="preserve"> PAGEREF _Toc211530526 \h </w:instrText>
            </w:r>
            <w:r w:rsidR="00C721AC">
              <w:rPr>
                <w:noProof/>
                <w:webHidden/>
              </w:rPr>
            </w:r>
            <w:r w:rsidR="00C721AC">
              <w:rPr>
                <w:noProof/>
                <w:webHidden/>
              </w:rPr>
              <w:fldChar w:fldCharType="separate"/>
            </w:r>
            <w:r w:rsidR="00C721AC">
              <w:rPr>
                <w:noProof/>
                <w:webHidden/>
              </w:rPr>
              <w:t>20</w:t>
            </w:r>
            <w:r w:rsidR="00C721AC">
              <w:rPr>
                <w:noProof/>
                <w:webHidden/>
              </w:rPr>
              <w:fldChar w:fldCharType="end"/>
            </w:r>
          </w:hyperlink>
        </w:p>
        <w:p w14:paraId="31B79B51" w14:textId="057CA91C" w:rsidR="00C721AC" w:rsidRDefault="007D5532">
          <w:pPr>
            <w:pStyle w:val="TM3"/>
            <w:tabs>
              <w:tab w:val="left" w:pos="1320"/>
              <w:tab w:val="right" w:leader="dot" w:pos="9062"/>
            </w:tabs>
            <w:rPr>
              <w:rFonts w:eastAsiaTheme="minorEastAsia"/>
              <w:noProof/>
              <w:lang w:eastAsia="fr-FR"/>
            </w:rPr>
          </w:pPr>
          <w:hyperlink w:anchor="_Toc211530527" w:history="1">
            <w:r w:rsidR="00C721AC" w:rsidRPr="008D5A30">
              <w:rPr>
                <w:rStyle w:val="Lienhypertexte"/>
                <w:noProof/>
                <w14:scene3d>
                  <w14:camera w14:prst="orthographicFront"/>
                  <w14:lightRig w14:rig="threePt" w14:dir="t">
                    <w14:rot w14:lat="0" w14:lon="0" w14:rev="0"/>
                  </w14:lightRig>
                </w14:scene3d>
              </w:rPr>
              <w:t>19.2.1</w:t>
            </w:r>
            <w:r w:rsidR="00C721AC">
              <w:rPr>
                <w:rFonts w:eastAsiaTheme="minorEastAsia"/>
                <w:noProof/>
                <w:lang w:eastAsia="fr-FR"/>
              </w:rPr>
              <w:tab/>
            </w:r>
            <w:r w:rsidR="00C721AC" w:rsidRPr="008D5A30">
              <w:rPr>
                <w:rStyle w:val="Lienhypertexte"/>
                <w:noProof/>
              </w:rPr>
              <w:t>Modifications de caractère technique</w:t>
            </w:r>
            <w:r w:rsidR="00C721AC">
              <w:rPr>
                <w:noProof/>
                <w:webHidden/>
              </w:rPr>
              <w:tab/>
            </w:r>
            <w:r w:rsidR="00C721AC">
              <w:rPr>
                <w:noProof/>
                <w:webHidden/>
              </w:rPr>
              <w:fldChar w:fldCharType="begin"/>
            </w:r>
            <w:r w:rsidR="00C721AC">
              <w:rPr>
                <w:noProof/>
                <w:webHidden/>
              </w:rPr>
              <w:instrText xml:space="preserve"> PAGEREF _Toc211530527 \h </w:instrText>
            </w:r>
            <w:r w:rsidR="00C721AC">
              <w:rPr>
                <w:noProof/>
                <w:webHidden/>
              </w:rPr>
            </w:r>
            <w:r w:rsidR="00C721AC">
              <w:rPr>
                <w:noProof/>
                <w:webHidden/>
              </w:rPr>
              <w:fldChar w:fldCharType="separate"/>
            </w:r>
            <w:r w:rsidR="00C721AC">
              <w:rPr>
                <w:noProof/>
                <w:webHidden/>
              </w:rPr>
              <w:t>20</w:t>
            </w:r>
            <w:r w:rsidR="00C721AC">
              <w:rPr>
                <w:noProof/>
                <w:webHidden/>
              </w:rPr>
              <w:fldChar w:fldCharType="end"/>
            </w:r>
          </w:hyperlink>
        </w:p>
        <w:p w14:paraId="6BCE48AA" w14:textId="5F40E118" w:rsidR="00C721AC" w:rsidRDefault="007D5532">
          <w:pPr>
            <w:pStyle w:val="TM3"/>
            <w:tabs>
              <w:tab w:val="left" w:pos="1320"/>
              <w:tab w:val="right" w:leader="dot" w:pos="9062"/>
            </w:tabs>
            <w:rPr>
              <w:rFonts w:eastAsiaTheme="minorEastAsia"/>
              <w:noProof/>
              <w:lang w:eastAsia="fr-FR"/>
            </w:rPr>
          </w:pPr>
          <w:hyperlink w:anchor="_Toc211530528" w:history="1">
            <w:r w:rsidR="00C721AC" w:rsidRPr="008D5A30">
              <w:rPr>
                <w:rStyle w:val="Lienhypertexte"/>
                <w:noProof/>
                <w14:scene3d>
                  <w14:camera w14:prst="orthographicFront"/>
                  <w14:lightRig w14:rig="threePt" w14:dir="t">
                    <w14:rot w14:lat="0" w14:lon="0" w14:rev="0"/>
                  </w14:lightRig>
                </w14:scene3d>
              </w:rPr>
              <w:t>19.2.2</w:t>
            </w:r>
            <w:r w:rsidR="00C721AC">
              <w:rPr>
                <w:rFonts w:eastAsiaTheme="minorEastAsia"/>
                <w:noProof/>
                <w:lang w:eastAsia="fr-FR"/>
              </w:rPr>
              <w:tab/>
            </w:r>
            <w:r w:rsidR="00C721AC" w:rsidRPr="008D5A30">
              <w:rPr>
                <w:rStyle w:val="Lienhypertexte"/>
                <w:noProof/>
              </w:rPr>
              <w:t>Modifications liées à la durée de l’opération</w:t>
            </w:r>
            <w:r w:rsidR="00C721AC">
              <w:rPr>
                <w:noProof/>
                <w:webHidden/>
              </w:rPr>
              <w:tab/>
            </w:r>
            <w:r w:rsidR="00C721AC">
              <w:rPr>
                <w:noProof/>
                <w:webHidden/>
              </w:rPr>
              <w:fldChar w:fldCharType="begin"/>
            </w:r>
            <w:r w:rsidR="00C721AC">
              <w:rPr>
                <w:noProof/>
                <w:webHidden/>
              </w:rPr>
              <w:instrText xml:space="preserve"> PAGEREF _Toc211530528 \h </w:instrText>
            </w:r>
            <w:r w:rsidR="00C721AC">
              <w:rPr>
                <w:noProof/>
                <w:webHidden/>
              </w:rPr>
            </w:r>
            <w:r w:rsidR="00C721AC">
              <w:rPr>
                <w:noProof/>
                <w:webHidden/>
              </w:rPr>
              <w:fldChar w:fldCharType="separate"/>
            </w:r>
            <w:r w:rsidR="00C721AC">
              <w:rPr>
                <w:noProof/>
                <w:webHidden/>
              </w:rPr>
              <w:t>20</w:t>
            </w:r>
            <w:r w:rsidR="00C721AC">
              <w:rPr>
                <w:noProof/>
                <w:webHidden/>
              </w:rPr>
              <w:fldChar w:fldCharType="end"/>
            </w:r>
          </w:hyperlink>
        </w:p>
        <w:p w14:paraId="63C6A495" w14:textId="6897603F" w:rsidR="00C721AC" w:rsidRDefault="007D5532">
          <w:pPr>
            <w:pStyle w:val="TM1"/>
            <w:tabs>
              <w:tab w:val="left" w:pos="660"/>
              <w:tab w:val="right" w:leader="dot" w:pos="9062"/>
            </w:tabs>
            <w:rPr>
              <w:rFonts w:eastAsiaTheme="minorEastAsia"/>
              <w:noProof/>
              <w:lang w:eastAsia="fr-FR"/>
            </w:rPr>
          </w:pPr>
          <w:hyperlink w:anchor="_Toc211530529" w:history="1">
            <w:r w:rsidR="00C721AC" w:rsidRPr="008D5A30">
              <w:rPr>
                <w:rStyle w:val="Lienhypertexte"/>
                <w:noProof/>
                <w14:scene3d>
                  <w14:camera w14:prst="orthographicFront"/>
                  <w14:lightRig w14:rig="threePt" w14:dir="t">
                    <w14:rot w14:lat="0" w14:lon="0" w14:rev="0"/>
                  </w14:lightRig>
                </w14:scene3d>
              </w:rPr>
              <w:t>20</w:t>
            </w:r>
            <w:r w:rsidR="00C721AC">
              <w:rPr>
                <w:rFonts w:eastAsiaTheme="minorEastAsia"/>
                <w:noProof/>
                <w:lang w:eastAsia="fr-FR"/>
              </w:rPr>
              <w:tab/>
            </w:r>
            <w:r w:rsidR="00C721AC" w:rsidRPr="008D5A30">
              <w:rPr>
                <w:rStyle w:val="Lienhypertexte"/>
                <w:noProof/>
              </w:rPr>
              <w:t>Résiliation du marché – Exécution par défaut</w:t>
            </w:r>
            <w:r w:rsidR="00C721AC">
              <w:rPr>
                <w:noProof/>
                <w:webHidden/>
              </w:rPr>
              <w:tab/>
            </w:r>
            <w:r w:rsidR="00C721AC">
              <w:rPr>
                <w:noProof/>
                <w:webHidden/>
              </w:rPr>
              <w:fldChar w:fldCharType="begin"/>
            </w:r>
            <w:r w:rsidR="00C721AC">
              <w:rPr>
                <w:noProof/>
                <w:webHidden/>
              </w:rPr>
              <w:instrText xml:space="preserve"> PAGEREF _Toc211530529 \h </w:instrText>
            </w:r>
            <w:r w:rsidR="00C721AC">
              <w:rPr>
                <w:noProof/>
                <w:webHidden/>
              </w:rPr>
            </w:r>
            <w:r w:rsidR="00C721AC">
              <w:rPr>
                <w:noProof/>
                <w:webHidden/>
              </w:rPr>
              <w:fldChar w:fldCharType="separate"/>
            </w:r>
            <w:r w:rsidR="00C721AC">
              <w:rPr>
                <w:noProof/>
                <w:webHidden/>
              </w:rPr>
              <w:t>20</w:t>
            </w:r>
            <w:r w:rsidR="00C721AC">
              <w:rPr>
                <w:noProof/>
                <w:webHidden/>
              </w:rPr>
              <w:fldChar w:fldCharType="end"/>
            </w:r>
          </w:hyperlink>
        </w:p>
        <w:p w14:paraId="56A4C7A9" w14:textId="20933525" w:rsidR="00C721AC" w:rsidRDefault="007D5532">
          <w:pPr>
            <w:pStyle w:val="TM2"/>
            <w:tabs>
              <w:tab w:val="left" w:pos="880"/>
              <w:tab w:val="right" w:leader="dot" w:pos="9062"/>
            </w:tabs>
            <w:rPr>
              <w:rFonts w:eastAsiaTheme="minorEastAsia"/>
              <w:noProof/>
              <w:lang w:eastAsia="fr-FR"/>
            </w:rPr>
          </w:pPr>
          <w:hyperlink w:anchor="_Toc211530530" w:history="1">
            <w:r w:rsidR="00C721AC" w:rsidRPr="008D5A30">
              <w:rPr>
                <w:rStyle w:val="Lienhypertexte"/>
                <w:noProof/>
                <w14:scene3d>
                  <w14:camera w14:prst="orthographicFront"/>
                  <w14:lightRig w14:rig="threePt" w14:dir="t">
                    <w14:rot w14:lat="0" w14:lon="0" w14:rev="0"/>
                  </w14:lightRig>
                </w14:scene3d>
              </w:rPr>
              <w:t>20.1</w:t>
            </w:r>
            <w:r w:rsidR="00C721AC">
              <w:rPr>
                <w:rFonts w:eastAsiaTheme="minorEastAsia"/>
                <w:noProof/>
                <w:lang w:eastAsia="fr-FR"/>
              </w:rPr>
              <w:tab/>
            </w:r>
            <w:r w:rsidR="00C721AC" w:rsidRPr="008D5A30">
              <w:rPr>
                <w:rStyle w:val="Lienhypertexte"/>
                <w:noProof/>
              </w:rPr>
              <w:t>Résiliation pour évènements extérieurs au marché</w:t>
            </w:r>
            <w:r w:rsidR="00C721AC">
              <w:rPr>
                <w:noProof/>
                <w:webHidden/>
              </w:rPr>
              <w:tab/>
            </w:r>
            <w:r w:rsidR="00C721AC">
              <w:rPr>
                <w:noProof/>
                <w:webHidden/>
              </w:rPr>
              <w:fldChar w:fldCharType="begin"/>
            </w:r>
            <w:r w:rsidR="00C721AC">
              <w:rPr>
                <w:noProof/>
                <w:webHidden/>
              </w:rPr>
              <w:instrText xml:space="preserve"> PAGEREF _Toc211530530 \h </w:instrText>
            </w:r>
            <w:r w:rsidR="00C721AC">
              <w:rPr>
                <w:noProof/>
                <w:webHidden/>
              </w:rPr>
            </w:r>
            <w:r w:rsidR="00C721AC">
              <w:rPr>
                <w:noProof/>
                <w:webHidden/>
              </w:rPr>
              <w:fldChar w:fldCharType="separate"/>
            </w:r>
            <w:r w:rsidR="00C721AC">
              <w:rPr>
                <w:noProof/>
                <w:webHidden/>
              </w:rPr>
              <w:t>20</w:t>
            </w:r>
            <w:r w:rsidR="00C721AC">
              <w:rPr>
                <w:noProof/>
                <w:webHidden/>
              </w:rPr>
              <w:fldChar w:fldCharType="end"/>
            </w:r>
          </w:hyperlink>
        </w:p>
        <w:p w14:paraId="0A8C8EF1" w14:textId="31A23799" w:rsidR="00C721AC" w:rsidRDefault="007D5532">
          <w:pPr>
            <w:pStyle w:val="TM2"/>
            <w:tabs>
              <w:tab w:val="left" w:pos="880"/>
              <w:tab w:val="right" w:leader="dot" w:pos="9062"/>
            </w:tabs>
            <w:rPr>
              <w:rFonts w:eastAsiaTheme="minorEastAsia"/>
              <w:noProof/>
              <w:lang w:eastAsia="fr-FR"/>
            </w:rPr>
          </w:pPr>
          <w:hyperlink w:anchor="_Toc211530531" w:history="1">
            <w:r w:rsidR="00C721AC" w:rsidRPr="008D5A30">
              <w:rPr>
                <w:rStyle w:val="Lienhypertexte"/>
                <w:noProof/>
                <w14:scene3d>
                  <w14:camera w14:prst="orthographicFront"/>
                  <w14:lightRig w14:rig="threePt" w14:dir="t">
                    <w14:rot w14:lat="0" w14:lon="0" w14:rev="0"/>
                  </w14:lightRig>
                </w14:scene3d>
              </w:rPr>
              <w:t>20.2</w:t>
            </w:r>
            <w:r w:rsidR="00C721AC">
              <w:rPr>
                <w:rFonts w:eastAsiaTheme="minorEastAsia"/>
                <w:noProof/>
                <w:lang w:eastAsia="fr-FR"/>
              </w:rPr>
              <w:tab/>
            </w:r>
            <w:r w:rsidR="00C721AC" w:rsidRPr="008D5A30">
              <w:rPr>
                <w:rStyle w:val="Lienhypertexte"/>
                <w:noProof/>
              </w:rPr>
              <w:t>Résiliation pour motif d’intérêt général</w:t>
            </w:r>
            <w:r w:rsidR="00C721AC">
              <w:rPr>
                <w:noProof/>
                <w:webHidden/>
              </w:rPr>
              <w:tab/>
            </w:r>
            <w:r w:rsidR="00C721AC">
              <w:rPr>
                <w:noProof/>
                <w:webHidden/>
              </w:rPr>
              <w:fldChar w:fldCharType="begin"/>
            </w:r>
            <w:r w:rsidR="00C721AC">
              <w:rPr>
                <w:noProof/>
                <w:webHidden/>
              </w:rPr>
              <w:instrText xml:space="preserve"> PAGEREF _Toc211530531 \h </w:instrText>
            </w:r>
            <w:r w:rsidR="00C721AC">
              <w:rPr>
                <w:noProof/>
                <w:webHidden/>
              </w:rPr>
            </w:r>
            <w:r w:rsidR="00C721AC">
              <w:rPr>
                <w:noProof/>
                <w:webHidden/>
              </w:rPr>
              <w:fldChar w:fldCharType="separate"/>
            </w:r>
            <w:r w:rsidR="00C721AC">
              <w:rPr>
                <w:noProof/>
                <w:webHidden/>
              </w:rPr>
              <w:t>21</w:t>
            </w:r>
            <w:r w:rsidR="00C721AC">
              <w:rPr>
                <w:noProof/>
                <w:webHidden/>
              </w:rPr>
              <w:fldChar w:fldCharType="end"/>
            </w:r>
          </w:hyperlink>
        </w:p>
        <w:p w14:paraId="4D546048" w14:textId="1D597B64" w:rsidR="00C721AC" w:rsidRDefault="007D5532">
          <w:pPr>
            <w:pStyle w:val="TM2"/>
            <w:tabs>
              <w:tab w:val="left" w:pos="880"/>
              <w:tab w:val="right" w:leader="dot" w:pos="9062"/>
            </w:tabs>
            <w:rPr>
              <w:rFonts w:eastAsiaTheme="minorEastAsia"/>
              <w:noProof/>
              <w:lang w:eastAsia="fr-FR"/>
            </w:rPr>
          </w:pPr>
          <w:hyperlink w:anchor="_Toc211530532" w:history="1">
            <w:r w:rsidR="00C721AC" w:rsidRPr="008D5A30">
              <w:rPr>
                <w:rStyle w:val="Lienhypertexte"/>
                <w:noProof/>
                <w14:scene3d>
                  <w14:camera w14:prst="orthographicFront"/>
                  <w14:lightRig w14:rig="threePt" w14:dir="t">
                    <w14:rot w14:lat="0" w14:lon="0" w14:rev="0"/>
                  </w14:lightRig>
                </w14:scene3d>
              </w:rPr>
              <w:t>20.3</w:t>
            </w:r>
            <w:r w:rsidR="00C721AC">
              <w:rPr>
                <w:rFonts w:eastAsiaTheme="minorEastAsia"/>
                <w:noProof/>
                <w:lang w:eastAsia="fr-FR"/>
              </w:rPr>
              <w:tab/>
            </w:r>
            <w:r w:rsidR="00C721AC" w:rsidRPr="008D5A30">
              <w:rPr>
                <w:rStyle w:val="Lienhypertexte"/>
                <w:noProof/>
              </w:rPr>
              <w:t>Résiliation pour faute du Titulaire</w:t>
            </w:r>
            <w:r w:rsidR="00C721AC">
              <w:rPr>
                <w:noProof/>
                <w:webHidden/>
              </w:rPr>
              <w:tab/>
            </w:r>
            <w:r w:rsidR="00C721AC">
              <w:rPr>
                <w:noProof/>
                <w:webHidden/>
              </w:rPr>
              <w:fldChar w:fldCharType="begin"/>
            </w:r>
            <w:r w:rsidR="00C721AC">
              <w:rPr>
                <w:noProof/>
                <w:webHidden/>
              </w:rPr>
              <w:instrText xml:space="preserve"> PAGEREF _Toc211530532 \h </w:instrText>
            </w:r>
            <w:r w:rsidR="00C721AC">
              <w:rPr>
                <w:noProof/>
                <w:webHidden/>
              </w:rPr>
            </w:r>
            <w:r w:rsidR="00C721AC">
              <w:rPr>
                <w:noProof/>
                <w:webHidden/>
              </w:rPr>
              <w:fldChar w:fldCharType="separate"/>
            </w:r>
            <w:r w:rsidR="00C721AC">
              <w:rPr>
                <w:noProof/>
                <w:webHidden/>
              </w:rPr>
              <w:t>21</w:t>
            </w:r>
            <w:r w:rsidR="00C721AC">
              <w:rPr>
                <w:noProof/>
                <w:webHidden/>
              </w:rPr>
              <w:fldChar w:fldCharType="end"/>
            </w:r>
          </w:hyperlink>
        </w:p>
        <w:p w14:paraId="38FE94DB" w14:textId="66DA3785" w:rsidR="00C721AC" w:rsidRDefault="007D5532">
          <w:pPr>
            <w:pStyle w:val="TM2"/>
            <w:tabs>
              <w:tab w:val="left" w:pos="880"/>
              <w:tab w:val="right" w:leader="dot" w:pos="9062"/>
            </w:tabs>
            <w:rPr>
              <w:rFonts w:eastAsiaTheme="minorEastAsia"/>
              <w:noProof/>
              <w:lang w:eastAsia="fr-FR"/>
            </w:rPr>
          </w:pPr>
          <w:hyperlink w:anchor="_Toc211530533" w:history="1">
            <w:r w:rsidR="00C721AC" w:rsidRPr="008D5A30">
              <w:rPr>
                <w:rStyle w:val="Lienhypertexte"/>
                <w:noProof/>
                <w14:scene3d>
                  <w14:camera w14:prst="orthographicFront"/>
                  <w14:lightRig w14:rig="threePt" w14:dir="t">
                    <w14:rot w14:lat="0" w14:lon="0" w14:rev="0"/>
                  </w14:lightRig>
                </w14:scene3d>
              </w:rPr>
              <w:t>20.4</w:t>
            </w:r>
            <w:r w:rsidR="00C721AC">
              <w:rPr>
                <w:rFonts w:eastAsiaTheme="minorEastAsia"/>
                <w:noProof/>
                <w:lang w:eastAsia="fr-FR"/>
              </w:rPr>
              <w:tab/>
            </w:r>
            <w:r w:rsidR="00C721AC" w:rsidRPr="008D5A30">
              <w:rPr>
                <w:rStyle w:val="Lienhypertexte"/>
                <w:noProof/>
              </w:rPr>
              <w:t>Exécution de la prestation aux frais et risques du Titulaire</w:t>
            </w:r>
            <w:r w:rsidR="00C721AC">
              <w:rPr>
                <w:noProof/>
                <w:webHidden/>
              </w:rPr>
              <w:tab/>
            </w:r>
            <w:r w:rsidR="00C721AC">
              <w:rPr>
                <w:noProof/>
                <w:webHidden/>
              </w:rPr>
              <w:fldChar w:fldCharType="begin"/>
            </w:r>
            <w:r w:rsidR="00C721AC">
              <w:rPr>
                <w:noProof/>
                <w:webHidden/>
              </w:rPr>
              <w:instrText xml:space="preserve"> PAGEREF _Toc211530533 \h </w:instrText>
            </w:r>
            <w:r w:rsidR="00C721AC">
              <w:rPr>
                <w:noProof/>
                <w:webHidden/>
              </w:rPr>
            </w:r>
            <w:r w:rsidR="00C721AC">
              <w:rPr>
                <w:noProof/>
                <w:webHidden/>
              </w:rPr>
              <w:fldChar w:fldCharType="separate"/>
            </w:r>
            <w:r w:rsidR="00C721AC">
              <w:rPr>
                <w:noProof/>
                <w:webHidden/>
              </w:rPr>
              <w:t>21</w:t>
            </w:r>
            <w:r w:rsidR="00C721AC">
              <w:rPr>
                <w:noProof/>
                <w:webHidden/>
              </w:rPr>
              <w:fldChar w:fldCharType="end"/>
            </w:r>
          </w:hyperlink>
        </w:p>
        <w:p w14:paraId="19A16237" w14:textId="252B1098" w:rsidR="00C721AC" w:rsidRDefault="007D5532">
          <w:pPr>
            <w:pStyle w:val="TM3"/>
            <w:tabs>
              <w:tab w:val="left" w:pos="1320"/>
              <w:tab w:val="right" w:leader="dot" w:pos="9062"/>
            </w:tabs>
            <w:rPr>
              <w:rFonts w:eastAsiaTheme="minorEastAsia"/>
              <w:noProof/>
              <w:lang w:eastAsia="fr-FR"/>
            </w:rPr>
          </w:pPr>
          <w:hyperlink w:anchor="_Toc211530534" w:history="1">
            <w:r w:rsidR="00C721AC" w:rsidRPr="008D5A30">
              <w:rPr>
                <w:rStyle w:val="Lienhypertexte"/>
                <w:noProof/>
                <w14:scene3d>
                  <w14:camera w14:prst="orthographicFront"/>
                  <w14:lightRig w14:rig="threePt" w14:dir="t">
                    <w14:rot w14:lat="0" w14:lon="0" w14:rev="0"/>
                  </w14:lightRig>
                </w14:scene3d>
              </w:rPr>
              <w:t>20.4.1</w:t>
            </w:r>
            <w:r w:rsidR="00C721AC">
              <w:rPr>
                <w:rFonts w:eastAsiaTheme="minorEastAsia"/>
                <w:noProof/>
                <w:lang w:eastAsia="fr-FR"/>
              </w:rPr>
              <w:tab/>
            </w:r>
            <w:r w:rsidR="00C721AC" w:rsidRPr="008D5A30">
              <w:rPr>
                <w:rStyle w:val="Lienhypertexte"/>
                <w:noProof/>
              </w:rPr>
              <w:t>En cas d’inexécution de la prestation en cours d’exécution</w:t>
            </w:r>
            <w:r w:rsidR="00C721AC">
              <w:rPr>
                <w:noProof/>
                <w:webHidden/>
              </w:rPr>
              <w:tab/>
            </w:r>
            <w:r w:rsidR="00C721AC">
              <w:rPr>
                <w:noProof/>
                <w:webHidden/>
              </w:rPr>
              <w:fldChar w:fldCharType="begin"/>
            </w:r>
            <w:r w:rsidR="00C721AC">
              <w:rPr>
                <w:noProof/>
                <w:webHidden/>
              </w:rPr>
              <w:instrText xml:space="preserve"> PAGEREF _Toc211530534 \h </w:instrText>
            </w:r>
            <w:r w:rsidR="00C721AC">
              <w:rPr>
                <w:noProof/>
                <w:webHidden/>
              </w:rPr>
            </w:r>
            <w:r w:rsidR="00C721AC">
              <w:rPr>
                <w:noProof/>
                <w:webHidden/>
              </w:rPr>
              <w:fldChar w:fldCharType="separate"/>
            </w:r>
            <w:r w:rsidR="00C721AC">
              <w:rPr>
                <w:noProof/>
                <w:webHidden/>
              </w:rPr>
              <w:t>21</w:t>
            </w:r>
            <w:r w:rsidR="00C721AC">
              <w:rPr>
                <w:noProof/>
                <w:webHidden/>
              </w:rPr>
              <w:fldChar w:fldCharType="end"/>
            </w:r>
          </w:hyperlink>
        </w:p>
        <w:p w14:paraId="5F41847C" w14:textId="682476EF" w:rsidR="00C721AC" w:rsidRDefault="007D5532">
          <w:pPr>
            <w:pStyle w:val="TM3"/>
            <w:tabs>
              <w:tab w:val="left" w:pos="1320"/>
              <w:tab w:val="right" w:leader="dot" w:pos="9062"/>
            </w:tabs>
            <w:rPr>
              <w:rFonts w:eastAsiaTheme="minorEastAsia"/>
              <w:noProof/>
              <w:lang w:eastAsia="fr-FR"/>
            </w:rPr>
          </w:pPr>
          <w:hyperlink w:anchor="_Toc211530535" w:history="1">
            <w:r w:rsidR="00C721AC" w:rsidRPr="008D5A30">
              <w:rPr>
                <w:rStyle w:val="Lienhypertexte"/>
                <w:noProof/>
                <w14:scene3d>
                  <w14:camera w14:prst="orthographicFront"/>
                  <w14:lightRig w14:rig="threePt" w14:dir="t">
                    <w14:rot w14:lat="0" w14:lon="0" w14:rev="0"/>
                  </w14:lightRig>
                </w14:scene3d>
              </w:rPr>
              <w:t>20.4.2</w:t>
            </w:r>
            <w:r w:rsidR="00C721AC">
              <w:rPr>
                <w:rFonts w:eastAsiaTheme="minorEastAsia"/>
                <w:noProof/>
                <w:lang w:eastAsia="fr-FR"/>
              </w:rPr>
              <w:tab/>
            </w:r>
            <w:r w:rsidR="00C721AC" w:rsidRPr="008D5A30">
              <w:rPr>
                <w:rStyle w:val="Lienhypertexte"/>
                <w:noProof/>
              </w:rPr>
              <w:t>- Après résiliation prononcée aux torts du Titulaire</w:t>
            </w:r>
            <w:r w:rsidR="00C721AC">
              <w:rPr>
                <w:noProof/>
                <w:webHidden/>
              </w:rPr>
              <w:tab/>
            </w:r>
            <w:r w:rsidR="00C721AC">
              <w:rPr>
                <w:noProof/>
                <w:webHidden/>
              </w:rPr>
              <w:fldChar w:fldCharType="begin"/>
            </w:r>
            <w:r w:rsidR="00C721AC">
              <w:rPr>
                <w:noProof/>
                <w:webHidden/>
              </w:rPr>
              <w:instrText xml:space="preserve"> PAGEREF _Toc211530535 \h </w:instrText>
            </w:r>
            <w:r w:rsidR="00C721AC">
              <w:rPr>
                <w:noProof/>
                <w:webHidden/>
              </w:rPr>
            </w:r>
            <w:r w:rsidR="00C721AC">
              <w:rPr>
                <w:noProof/>
                <w:webHidden/>
              </w:rPr>
              <w:fldChar w:fldCharType="separate"/>
            </w:r>
            <w:r w:rsidR="00C721AC">
              <w:rPr>
                <w:noProof/>
                <w:webHidden/>
              </w:rPr>
              <w:t>22</w:t>
            </w:r>
            <w:r w:rsidR="00C721AC">
              <w:rPr>
                <w:noProof/>
                <w:webHidden/>
              </w:rPr>
              <w:fldChar w:fldCharType="end"/>
            </w:r>
          </w:hyperlink>
        </w:p>
        <w:p w14:paraId="6F848533" w14:textId="48338D4E" w:rsidR="00C721AC" w:rsidRDefault="007D5532">
          <w:pPr>
            <w:pStyle w:val="TM2"/>
            <w:tabs>
              <w:tab w:val="left" w:pos="880"/>
              <w:tab w:val="right" w:leader="dot" w:pos="9062"/>
            </w:tabs>
            <w:rPr>
              <w:rFonts w:eastAsiaTheme="minorEastAsia"/>
              <w:noProof/>
              <w:lang w:eastAsia="fr-FR"/>
            </w:rPr>
          </w:pPr>
          <w:hyperlink w:anchor="_Toc211530536" w:history="1">
            <w:r w:rsidR="00C721AC" w:rsidRPr="008D5A30">
              <w:rPr>
                <w:rStyle w:val="Lienhypertexte"/>
                <w:noProof/>
                <w14:scene3d>
                  <w14:camera w14:prst="orthographicFront"/>
                  <w14:lightRig w14:rig="threePt" w14:dir="t">
                    <w14:rot w14:lat="0" w14:lon="0" w14:rev="0"/>
                  </w14:lightRig>
                </w14:scene3d>
              </w:rPr>
              <w:t>20.5</w:t>
            </w:r>
            <w:r w:rsidR="00C721AC">
              <w:rPr>
                <w:rFonts w:eastAsiaTheme="minorEastAsia"/>
                <w:noProof/>
                <w:lang w:eastAsia="fr-FR"/>
              </w:rPr>
              <w:tab/>
            </w:r>
            <w:r w:rsidR="00C721AC" w:rsidRPr="008D5A30">
              <w:rPr>
                <w:rStyle w:val="Lienhypertexte"/>
                <w:noProof/>
              </w:rPr>
              <w:t>Rupture conventionnelle du marché</w:t>
            </w:r>
            <w:r w:rsidR="00C721AC">
              <w:rPr>
                <w:noProof/>
                <w:webHidden/>
              </w:rPr>
              <w:tab/>
            </w:r>
            <w:r w:rsidR="00C721AC">
              <w:rPr>
                <w:noProof/>
                <w:webHidden/>
              </w:rPr>
              <w:fldChar w:fldCharType="begin"/>
            </w:r>
            <w:r w:rsidR="00C721AC">
              <w:rPr>
                <w:noProof/>
                <w:webHidden/>
              </w:rPr>
              <w:instrText xml:space="preserve"> PAGEREF _Toc211530536 \h </w:instrText>
            </w:r>
            <w:r w:rsidR="00C721AC">
              <w:rPr>
                <w:noProof/>
                <w:webHidden/>
              </w:rPr>
            </w:r>
            <w:r w:rsidR="00C721AC">
              <w:rPr>
                <w:noProof/>
                <w:webHidden/>
              </w:rPr>
              <w:fldChar w:fldCharType="separate"/>
            </w:r>
            <w:r w:rsidR="00C721AC">
              <w:rPr>
                <w:noProof/>
                <w:webHidden/>
              </w:rPr>
              <w:t>22</w:t>
            </w:r>
            <w:r w:rsidR="00C721AC">
              <w:rPr>
                <w:noProof/>
                <w:webHidden/>
              </w:rPr>
              <w:fldChar w:fldCharType="end"/>
            </w:r>
          </w:hyperlink>
        </w:p>
        <w:p w14:paraId="49F6F4E8" w14:textId="269A0F82" w:rsidR="00C721AC" w:rsidRDefault="007D5532">
          <w:pPr>
            <w:pStyle w:val="TM3"/>
            <w:tabs>
              <w:tab w:val="left" w:pos="1320"/>
              <w:tab w:val="right" w:leader="dot" w:pos="9062"/>
            </w:tabs>
            <w:rPr>
              <w:rFonts w:eastAsiaTheme="minorEastAsia"/>
              <w:noProof/>
              <w:lang w:eastAsia="fr-FR"/>
            </w:rPr>
          </w:pPr>
          <w:hyperlink w:anchor="_Toc211530537" w:history="1">
            <w:r w:rsidR="00C721AC" w:rsidRPr="008D5A30">
              <w:rPr>
                <w:rStyle w:val="Lienhypertexte"/>
                <w:noProof/>
                <w14:scene3d>
                  <w14:camera w14:prst="orthographicFront"/>
                  <w14:lightRig w14:rig="threePt" w14:dir="t">
                    <w14:rot w14:lat="0" w14:lon="0" w14:rev="0"/>
                  </w14:lightRig>
                </w14:scene3d>
              </w:rPr>
              <w:t>20.5.1</w:t>
            </w:r>
            <w:r w:rsidR="00C721AC">
              <w:rPr>
                <w:rFonts w:eastAsiaTheme="minorEastAsia"/>
                <w:noProof/>
                <w:lang w:eastAsia="fr-FR"/>
              </w:rPr>
              <w:tab/>
            </w:r>
            <w:r w:rsidR="00C721AC" w:rsidRPr="008D5A30">
              <w:rPr>
                <w:rStyle w:val="Lienhypertexte"/>
                <w:noProof/>
              </w:rPr>
              <w:t>Mise en œuvre</w:t>
            </w:r>
            <w:r w:rsidR="00C721AC">
              <w:rPr>
                <w:noProof/>
                <w:webHidden/>
              </w:rPr>
              <w:tab/>
            </w:r>
            <w:r w:rsidR="00C721AC">
              <w:rPr>
                <w:noProof/>
                <w:webHidden/>
              </w:rPr>
              <w:fldChar w:fldCharType="begin"/>
            </w:r>
            <w:r w:rsidR="00C721AC">
              <w:rPr>
                <w:noProof/>
                <w:webHidden/>
              </w:rPr>
              <w:instrText xml:space="preserve"> PAGEREF _Toc211530537 \h </w:instrText>
            </w:r>
            <w:r w:rsidR="00C721AC">
              <w:rPr>
                <w:noProof/>
                <w:webHidden/>
              </w:rPr>
            </w:r>
            <w:r w:rsidR="00C721AC">
              <w:rPr>
                <w:noProof/>
                <w:webHidden/>
              </w:rPr>
              <w:fldChar w:fldCharType="separate"/>
            </w:r>
            <w:r w:rsidR="00C721AC">
              <w:rPr>
                <w:noProof/>
                <w:webHidden/>
              </w:rPr>
              <w:t>22</w:t>
            </w:r>
            <w:r w:rsidR="00C721AC">
              <w:rPr>
                <w:noProof/>
                <w:webHidden/>
              </w:rPr>
              <w:fldChar w:fldCharType="end"/>
            </w:r>
          </w:hyperlink>
        </w:p>
        <w:p w14:paraId="221E3A08" w14:textId="52886F98" w:rsidR="00C721AC" w:rsidRDefault="007D5532">
          <w:pPr>
            <w:pStyle w:val="TM3"/>
            <w:tabs>
              <w:tab w:val="left" w:pos="1320"/>
              <w:tab w:val="right" w:leader="dot" w:pos="9062"/>
            </w:tabs>
            <w:rPr>
              <w:rFonts w:eastAsiaTheme="minorEastAsia"/>
              <w:noProof/>
              <w:lang w:eastAsia="fr-FR"/>
            </w:rPr>
          </w:pPr>
          <w:hyperlink w:anchor="_Toc211530538" w:history="1">
            <w:r w:rsidR="00C721AC" w:rsidRPr="008D5A30">
              <w:rPr>
                <w:rStyle w:val="Lienhypertexte"/>
                <w:noProof/>
                <w14:scene3d>
                  <w14:camera w14:prst="orthographicFront"/>
                  <w14:lightRig w14:rig="threePt" w14:dir="t">
                    <w14:rot w14:lat="0" w14:lon="0" w14:rev="0"/>
                  </w14:lightRig>
                </w14:scene3d>
              </w:rPr>
              <w:t>20.5.2</w:t>
            </w:r>
            <w:r w:rsidR="00C721AC">
              <w:rPr>
                <w:rFonts w:eastAsiaTheme="minorEastAsia"/>
                <w:noProof/>
                <w:lang w:eastAsia="fr-FR"/>
              </w:rPr>
              <w:tab/>
            </w:r>
            <w:r w:rsidR="00C721AC" w:rsidRPr="008D5A30">
              <w:rPr>
                <w:rStyle w:val="Lienhypertexte"/>
                <w:noProof/>
              </w:rPr>
              <w:t>Effet de la résiliation</w:t>
            </w:r>
            <w:r w:rsidR="00C721AC">
              <w:rPr>
                <w:noProof/>
                <w:webHidden/>
              </w:rPr>
              <w:tab/>
            </w:r>
            <w:r w:rsidR="00C721AC">
              <w:rPr>
                <w:noProof/>
                <w:webHidden/>
              </w:rPr>
              <w:fldChar w:fldCharType="begin"/>
            </w:r>
            <w:r w:rsidR="00C721AC">
              <w:rPr>
                <w:noProof/>
                <w:webHidden/>
              </w:rPr>
              <w:instrText xml:space="preserve"> PAGEREF _Toc211530538 \h </w:instrText>
            </w:r>
            <w:r w:rsidR="00C721AC">
              <w:rPr>
                <w:noProof/>
                <w:webHidden/>
              </w:rPr>
            </w:r>
            <w:r w:rsidR="00C721AC">
              <w:rPr>
                <w:noProof/>
                <w:webHidden/>
              </w:rPr>
              <w:fldChar w:fldCharType="separate"/>
            </w:r>
            <w:r w:rsidR="00C721AC">
              <w:rPr>
                <w:noProof/>
                <w:webHidden/>
              </w:rPr>
              <w:t>22</w:t>
            </w:r>
            <w:r w:rsidR="00C721AC">
              <w:rPr>
                <w:noProof/>
                <w:webHidden/>
              </w:rPr>
              <w:fldChar w:fldCharType="end"/>
            </w:r>
          </w:hyperlink>
        </w:p>
        <w:p w14:paraId="7CA4FEE6" w14:textId="674FAC22" w:rsidR="00C721AC" w:rsidRDefault="007D5532">
          <w:pPr>
            <w:pStyle w:val="TM2"/>
            <w:tabs>
              <w:tab w:val="left" w:pos="880"/>
              <w:tab w:val="right" w:leader="dot" w:pos="9062"/>
            </w:tabs>
            <w:rPr>
              <w:rFonts w:eastAsiaTheme="minorEastAsia"/>
              <w:noProof/>
              <w:lang w:eastAsia="fr-FR"/>
            </w:rPr>
          </w:pPr>
          <w:hyperlink w:anchor="_Toc211530539" w:history="1">
            <w:r w:rsidR="00C721AC" w:rsidRPr="008D5A30">
              <w:rPr>
                <w:rStyle w:val="Lienhypertexte"/>
                <w:noProof/>
                <w14:scene3d>
                  <w14:camera w14:prst="orthographicFront"/>
                  <w14:lightRig w14:rig="threePt" w14:dir="t">
                    <w14:rot w14:lat="0" w14:lon="0" w14:rev="0"/>
                  </w14:lightRig>
                </w14:scene3d>
              </w:rPr>
              <w:t>20.6</w:t>
            </w:r>
            <w:r w:rsidR="00C721AC">
              <w:rPr>
                <w:rFonts w:eastAsiaTheme="minorEastAsia"/>
                <w:noProof/>
                <w:lang w:eastAsia="fr-FR"/>
              </w:rPr>
              <w:tab/>
            </w:r>
            <w:r w:rsidR="00C721AC" w:rsidRPr="008D5A30">
              <w:rPr>
                <w:rStyle w:val="Lienhypertexte"/>
                <w:noProof/>
              </w:rPr>
              <w:t>Résiliation du marché suite à l’arrêt de l’exécution des prestations</w:t>
            </w:r>
            <w:r w:rsidR="00C721AC">
              <w:rPr>
                <w:noProof/>
                <w:webHidden/>
              </w:rPr>
              <w:tab/>
            </w:r>
            <w:r w:rsidR="00C721AC">
              <w:rPr>
                <w:noProof/>
                <w:webHidden/>
              </w:rPr>
              <w:fldChar w:fldCharType="begin"/>
            </w:r>
            <w:r w:rsidR="00C721AC">
              <w:rPr>
                <w:noProof/>
                <w:webHidden/>
              </w:rPr>
              <w:instrText xml:space="preserve"> PAGEREF _Toc211530539 \h </w:instrText>
            </w:r>
            <w:r w:rsidR="00C721AC">
              <w:rPr>
                <w:noProof/>
                <w:webHidden/>
              </w:rPr>
            </w:r>
            <w:r w:rsidR="00C721AC">
              <w:rPr>
                <w:noProof/>
                <w:webHidden/>
              </w:rPr>
              <w:fldChar w:fldCharType="separate"/>
            </w:r>
            <w:r w:rsidR="00C721AC">
              <w:rPr>
                <w:noProof/>
                <w:webHidden/>
              </w:rPr>
              <w:t>22</w:t>
            </w:r>
            <w:r w:rsidR="00C721AC">
              <w:rPr>
                <w:noProof/>
                <w:webHidden/>
              </w:rPr>
              <w:fldChar w:fldCharType="end"/>
            </w:r>
          </w:hyperlink>
        </w:p>
        <w:p w14:paraId="60D3AE05" w14:textId="5A2942AD" w:rsidR="00C721AC" w:rsidRDefault="007D5532">
          <w:pPr>
            <w:pStyle w:val="TM1"/>
            <w:tabs>
              <w:tab w:val="left" w:pos="660"/>
              <w:tab w:val="right" w:leader="dot" w:pos="9062"/>
            </w:tabs>
            <w:rPr>
              <w:rFonts w:eastAsiaTheme="minorEastAsia"/>
              <w:noProof/>
              <w:lang w:eastAsia="fr-FR"/>
            </w:rPr>
          </w:pPr>
          <w:hyperlink w:anchor="_Toc211530540" w:history="1">
            <w:r w:rsidR="00C721AC" w:rsidRPr="008D5A30">
              <w:rPr>
                <w:rStyle w:val="Lienhypertexte"/>
                <w:noProof/>
                <w14:scene3d>
                  <w14:camera w14:prst="orthographicFront"/>
                  <w14:lightRig w14:rig="threePt" w14:dir="t">
                    <w14:rot w14:lat="0" w14:lon="0" w14:rev="0"/>
                  </w14:lightRig>
                </w14:scene3d>
              </w:rPr>
              <w:t>21</w:t>
            </w:r>
            <w:r w:rsidR="00C721AC">
              <w:rPr>
                <w:rFonts w:eastAsiaTheme="minorEastAsia"/>
                <w:noProof/>
                <w:lang w:eastAsia="fr-FR"/>
              </w:rPr>
              <w:tab/>
            </w:r>
            <w:r w:rsidR="00C721AC" w:rsidRPr="008D5A30">
              <w:rPr>
                <w:rStyle w:val="Lienhypertexte"/>
                <w:noProof/>
              </w:rPr>
              <w:t>Titulaire étranger</w:t>
            </w:r>
            <w:r w:rsidR="00C721AC">
              <w:rPr>
                <w:noProof/>
                <w:webHidden/>
              </w:rPr>
              <w:tab/>
            </w:r>
            <w:r w:rsidR="00C721AC">
              <w:rPr>
                <w:noProof/>
                <w:webHidden/>
              </w:rPr>
              <w:fldChar w:fldCharType="begin"/>
            </w:r>
            <w:r w:rsidR="00C721AC">
              <w:rPr>
                <w:noProof/>
                <w:webHidden/>
              </w:rPr>
              <w:instrText xml:space="preserve"> PAGEREF _Toc211530540 \h </w:instrText>
            </w:r>
            <w:r w:rsidR="00C721AC">
              <w:rPr>
                <w:noProof/>
                <w:webHidden/>
              </w:rPr>
            </w:r>
            <w:r w:rsidR="00C721AC">
              <w:rPr>
                <w:noProof/>
                <w:webHidden/>
              </w:rPr>
              <w:fldChar w:fldCharType="separate"/>
            </w:r>
            <w:r w:rsidR="00C721AC">
              <w:rPr>
                <w:noProof/>
                <w:webHidden/>
              </w:rPr>
              <w:t>22</w:t>
            </w:r>
            <w:r w:rsidR="00C721AC">
              <w:rPr>
                <w:noProof/>
                <w:webHidden/>
              </w:rPr>
              <w:fldChar w:fldCharType="end"/>
            </w:r>
          </w:hyperlink>
        </w:p>
        <w:p w14:paraId="33C7E862" w14:textId="1D002E84" w:rsidR="00C721AC" w:rsidRDefault="007D5532">
          <w:pPr>
            <w:pStyle w:val="TM1"/>
            <w:tabs>
              <w:tab w:val="left" w:pos="660"/>
              <w:tab w:val="right" w:leader="dot" w:pos="9062"/>
            </w:tabs>
            <w:rPr>
              <w:rFonts w:eastAsiaTheme="minorEastAsia"/>
              <w:noProof/>
              <w:lang w:eastAsia="fr-FR"/>
            </w:rPr>
          </w:pPr>
          <w:hyperlink w:anchor="_Toc211530541" w:history="1">
            <w:r w:rsidR="00C721AC" w:rsidRPr="008D5A30">
              <w:rPr>
                <w:rStyle w:val="Lienhypertexte"/>
                <w:noProof/>
                <w14:scene3d>
                  <w14:camera w14:prst="orthographicFront"/>
                  <w14:lightRig w14:rig="threePt" w14:dir="t">
                    <w14:rot w14:lat="0" w14:lon="0" w14:rev="0"/>
                  </w14:lightRig>
                </w14:scene3d>
              </w:rPr>
              <w:t>22</w:t>
            </w:r>
            <w:r w:rsidR="00C721AC">
              <w:rPr>
                <w:rFonts w:eastAsiaTheme="minorEastAsia"/>
                <w:noProof/>
                <w:lang w:eastAsia="fr-FR"/>
              </w:rPr>
              <w:tab/>
            </w:r>
            <w:r w:rsidR="00C721AC" w:rsidRPr="008D5A30">
              <w:rPr>
                <w:rStyle w:val="Lienhypertexte"/>
                <w:noProof/>
              </w:rPr>
              <w:t>Différends et litiges</w:t>
            </w:r>
            <w:r w:rsidR="00C721AC">
              <w:rPr>
                <w:noProof/>
                <w:webHidden/>
              </w:rPr>
              <w:tab/>
            </w:r>
            <w:r w:rsidR="00C721AC">
              <w:rPr>
                <w:noProof/>
                <w:webHidden/>
              </w:rPr>
              <w:fldChar w:fldCharType="begin"/>
            </w:r>
            <w:r w:rsidR="00C721AC">
              <w:rPr>
                <w:noProof/>
                <w:webHidden/>
              </w:rPr>
              <w:instrText xml:space="preserve"> PAGEREF _Toc211530541 \h </w:instrText>
            </w:r>
            <w:r w:rsidR="00C721AC">
              <w:rPr>
                <w:noProof/>
                <w:webHidden/>
              </w:rPr>
            </w:r>
            <w:r w:rsidR="00C721AC">
              <w:rPr>
                <w:noProof/>
                <w:webHidden/>
              </w:rPr>
              <w:fldChar w:fldCharType="separate"/>
            </w:r>
            <w:r w:rsidR="00C721AC">
              <w:rPr>
                <w:noProof/>
                <w:webHidden/>
              </w:rPr>
              <w:t>23</w:t>
            </w:r>
            <w:r w:rsidR="00C721AC">
              <w:rPr>
                <w:noProof/>
                <w:webHidden/>
              </w:rPr>
              <w:fldChar w:fldCharType="end"/>
            </w:r>
          </w:hyperlink>
        </w:p>
        <w:p w14:paraId="172AC707" w14:textId="2E8D195C" w:rsidR="00C721AC" w:rsidRDefault="007D5532">
          <w:pPr>
            <w:pStyle w:val="TM1"/>
            <w:tabs>
              <w:tab w:val="left" w:pos="660"/>
              <w:tab w:val="right" w:leader="dot" w:pos="9062"/>
            </w:tabs>
            <w:rPr>
              <w:rFonts w:eastAsiaTheme="minorEastAsia"/>
              <w:noProof/>
              <w:lang w:eastAsia="fr-FR"/>
            </w:rPr>
          </w:pPr>
          <w:hyperlink w:anchor="_Toc211530542" w:history="1">
            <w:r w:rsidR="00C721AC" w:rsidRPr="008D5A30">
              <w:rPr>
                <w:rStyle w:val="Lienhypertexte"/>
                <w:noProof/>
                <w14:scene3d>
                  <w14:camera w14:prst="orthographicFront"/>
                  <w14:lightRig w14:rig="threePt" w14:dir="t">
                    <w14:rot w14:lat="0" w14:lon="0" w14:rev="0"/>
                  </w14:lightRig>
                </w14:scene3d>
              </w:rPr>
              <w:t>23</w:t>
            </w:r>
            <w:r w:rsidR="00C721AC">
              <w:rPr>
                <w:rFonts w:eastAsiaTheme="minorEastAsia"/>
                <w:noProof/>
                <w:lang w:eastAsia="fr-FR"/>
              </w:rPr>
              <w:tab/>
            </w:r>
            <w:r w:rsidR="00C721AC" w:rsidRPr="008D5A30">
              <w:rPr>
                <w:rStyle w:val="Lienhypertexte"/>
                <w:noProof/>
              </w:rPr>
              <w:t>Dérogations au CCAG/PI</w:t>
            </w:r>
            <w:r w:rsidR="00C721AC">
              <w:rPr>
                <w:noProof/>
                <w:webHidden/>
              </w:rPr>
              <w:tab/>
            </w:r>
            <w:r w:rsidR="00C721AC">
              <w:rPr>
                <w:noProof/>
                <w:webHidden/>
              </w:rPr>
              <w:fldChar w:fldCharType="begin"/>
            </w:r>
            <w:r w:rsidR="00C721AC">
              <w:rPr>
                <w:noProof/>
                <w:webHidden/>
              </w:rPr>
              <w:instrText xml:space="preserve"> PAGEREF _Toc211530542 \h </w:instrText>
            </w:r>
            <w:r w:rsidR="00C721AC">
              <w:rPr>
                <w:noProof/>
                <w:webHidden/>
              </w:rPr>
            </w:r>
            <w:r w:rsidR="00C721AC">
              <w:rPr>
                <w:noProof/>
                <w:webHidden/>
              </w:rPr>
              <w:fldChar w:fldCharType="separate"/>
            </w:r>
            <w:r w:rsidR="00C721AC">
              <w:rPr>
                <w:noProof/>
                <w:webHidden/>
              </w:rPr>
              <w:t>23</w:t>
            </w:r>
            <w:r w:rsidR="00C721AC">
              <w:rPr>
                <w:noProof/>
                <w:webHidden/>
              </w:rPr>
              <w:fldChar w:fldCharType="end"/>
            </w:r>
          </w:hyperlink>
        </w:p>
        <w:p w14:paraId="1248F8FC" w14:textId="5F221FB3" w:rsidR="009270C9" w:rsidRPr="009E4BCA" w:rsidRDefault="009E4BCA">
          <w:r>
            <w:rPr>
              <w:b/>
              <w:bCs/>
            </w:rPr>
            <w:fldChar w:fldCharType="end"/>
          </w:r>
        </w:p>
      </w:sdtContent>
    </w:sdt>
    <w:p w14:paraId="14849F66" w14:textId="77777777" w:rsidR="009270C9" w:rsidRPr="00301E55" w:rsidRDefault="009270C9">
      <w:pPr>
        <w:rPr>
          <w:rFonts w:ascii="Arial" w:hAnsi="Arial" w:cs="Arial"/>
          <w:i/>
          <w:sz w:val="20"/>
          <w:szCs w:val="20"/>
          <w:highlight w:val="yellow"/>
        </w:rPr>
      </w:pPr>
      <w:r w:rsidRPr="00301E55">
        <w:rPr>
          <w:rFonts w:ascii="Arial" w:hAnsi="Arial" w:cs="Arial"/>
          <w:i/>
          <w:sz w:val="20"/>
          <w:szCs w:val="20"/>
          <w:highlight w:val="yellow"/>
        </w:rPr>
        <w:br w:type="page"/>
      </w:r>
    </w:p>
    <w:p w14:paraId="27041FAB" w14:textId="77777777" w:rsidR="001C407D" w:rsidRPr="00301E55" w:rsidRDefault="001C407D" w:rsidP="001C407D">
      <w:pPr>
        <w:pStyle w:val="Titre1"/>
      </w:pPr>
      <w:bookmarkStart w:id="0" w:name="_Toc198738873"/>
      <w:r w:rsidRPr="00301E55">
        <w:lastRenderedPageBreak/>
        <w:t>Définitions</w:t>
      </w:r>
      <w:bookmarkEnd w:id="0"/>
    </w:p>
    <w:p w14:paraId="4213A7B2" w14:textId="77777777" w:rsidR="009270C9" w:rsidRPr="00301E55" w:rsidRDefault="009270C9" w:rsidP="00C23797">
      <w:pPr>
        <w:spacing w:after="120" w:line="240" w:lineRule="auto"/>
        <w:jc w:val="both"/>
        <w:rPr>
          <w:rFonts w:ascii="Arial" w:hAnsi="Arial" w:cs="Arial"/>
          <w:sz w:val="20"/>
          <w:szCs w:val="20"/>
        </w:rPr>
      </w:pPr>
      <w:r>
        <w:rPr>
          <w:rFonts w:ascii="Arial" w:hAnsi="Arial" w:cs="Arial"/>
          <w:b/>
          <w:sz w:val="20"/>
          <w:szCs w:val="20"/>
        </w:rPr>
        <w:t xml:space="preserve">Marché public </w:t>
      </w:r>
      <w:r w:rsidRPr="00301E55">
        <w:rPr>
          <w:rFonts w:ascii="Arial" w:hAnsi="Arial" w:cs="Arial"/>
          <w:b/>
          <w:sz w:val="20"/>
          <w:szCs w:val="20"/>
        </w:rPr>
        <w:t>:</w:t>
      </w:r>
      <w:r w:rsidRPr="00301E55">
        <w:rPr>
          <w:rFonts w:ascii="Arial" w:hAnsi="Arial" w:cs="Arial"/>
          <w:sz w:val="20"/>
          <w:szCs w:val="20"/>
        </w:rPr>
        <w:t xml:space="preserve"> tout contrat, marché ou accord-cadre, conclu sur le fonde</w:t>
      </w:r>
      <w:r>
        <w:rPr>
          <w:rFonts w:ascii="Arial" w:hAnsi="Arial" w:cs="Arial"/>
          <w:sz w:val="20"/>
          <w:szCs w:val="20"/>
        </w:rPr>
        <w:t>ment du code de la commande publique.</w:t>
      </w:r>
    </w:p>
    <w:p w14:paraId="07152AFD" w14:textId="77777777" w:rsidR="009270C9" w:rsidRDefault="009270C9" w:rsidP="00C23797">
      <w:pPr>
        <w:spacing w:after="120" w:line="240" w:lineRule="auto"/>
        <w:jc w:val="both"/>
        <w:rPr>
          <w:rFonts w:ascii="Arial" w:hAnsi="Arial" w:cs="Arial"/>
          <w:sz w:val="20"/>
          <w:szCs w:val="20"/>
        </w:rPr>
      </w:pPr>
      <w:r w:rsidRPr="00301E55">
        <w:rPr>
          <w:rFonts w:ascii="Arial" w:hAnsi="Arial" w:cs="Arial"/>
          <w:b/>
          <w:sz w:val="20"/>
          <w:szCs w:val="20"/>
        </w:rPr>
        <w:t>Pouvoir Adjudicateur :</w:t>
      </w:r>
      <w:r>
        <w:rPr>
          <w:rFonts w:ascii="Arial" w:hAnsi="Arial" w:cs="Arial"/>
          <w:sz w:val="20"/>
          <w:szCs w:val="20"/>
        </w:rPr>
        <w:t xml:space="preserve"> personne morale soumise au code de la commande publique,</w:t>
      </w:r>
      <w:r w:rsidRPr="00301E55">
        <w:rPr>
          <w:rFonts w:ascii="Arial" w:hAnsi="Arial" w:cs="Arial"/>
          <w:sz w:val="20"/>
          <w:szCs w:val="20"/>
        </w:rPr>
        <w:t xml:space="preserve"> </w:t>
      </w:r>
      <w:r>
        <w:rPr>
          <w:rFonts w:ascii="Arial" w:hAnsi="Arial" w:cs="Arial"/>
          <w:sz w:val="20"/>
          <w:szCs w:val="20"/>
        </w:rPr>
        <w:t>qui passe le marché ou l’exécute, soit seule, soit conjointement avec d’autres personnes morales dans le cadre d’un groupement de commandes.</w:t>
      </w:r>
    </w:p>
    <w:p w14:paraId="521EDEC9" w14:textId="77777777" w:rsidR="009270C9" w:rsidRPr="00301E55" w:rsidRDefault="009270C9" w:rsidP="006132E9">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0555ABAD" w14:textId="77777777" w:rsidR="009270C9" w:rsidRPr="007B1938" w:rsidRDefault="009270C9" w:rsidP="00391821">
      <w:pPr>
        <w:spacing w:after="120" w:line="240" w:lineRule="auto"/>
        <w:jc w:val="both"/>
        <w:rPr>
          <w:rFonts w:ascii="Arial" w:hAnsi="Arial" w:cs="Arial"/>
          <w:bCs/>
          <w:sz w:val="20"/>
          <w:szCs w:val="20"/>
        </w:rPr>
      </w:pPr>
      <w:r w:rsidRPr="007B1938">
        <w:rPr>
          <w:rFonts w:ascii="Arial" w:hAnsi="Arial" w:cs="Arial"/>
          <w:bCs/>
          <w:sz w:val="20"/>
          <w:szCs w:val="20"/>
        </w:rPr>
        <w:t xml:space="preserve">Responsable du Traitement : Pouvoir Adjudicateur défini ci-avant, responsable d’un traitement de données à caractère personnel soumis au Règlement Général sur la Protection des Données (ci-après le « R.G.P.D. »). </w:t>
      </w:r>
    </w:p>
    <w:p w14:paraId="42A7B97B" w14:textId="77777777" w:rsidR="009270C9" w:rsidRDefault="009270C9" w:rsidP="007C17EF">
      <w:pPr>
        <w:spacing w:after="120" w:line="240" w:lineRule="auto"/>
        <w:jc w:val="both"/>
        <w:rPr>
          <w:rFonts w:ascii="Arial" w:hAnsi="Arial" w:cs="Arial"/>
          <w:sz w:val="20"/>
          <w:szCs w:val="20"/>
        </w:rPr>
      </w:pPr>
      <w:r w:rsidRPr="007203DF">
        <w:rPr>
          <w:rFonts w:ascii="Arial" w:hAnsi="Arial" w:cs="Arial"/>
          <w:noProof/>
          <w:sz w:val="20"/>
          <w:szCs w:val="20"/>
        </w:rPr>
        <w:t>Titulaire : opérateur économique ou groupement d’opérateurs économiques ayant conclu le marché avec le Pouvoir Adjudicateur.</w:t>
      </w:r>
    </w:p>
    <w:p w14:paraId="37836EEA" w14:textId="77777777" w:rsidR="009270C9" w:rsidRPr="007203DF" w:rsidRDefault="009270C9" w:rsidP="009A1899">
      <w:pPr>
        <w:spacing w:after="120" w:line="240" w:lineRule="auto"/>
        <w:jc w:val="both"/>
        <w:rPr>
          <w:rFonts w:ascii="Arial" w:hAnsi="Arial" w:cs="Arial"/>
          <w:noProof/>
          <w:sz w:val="20"/>
          <w:szCs w:val="20"/>
        </w:rPr>
      </w:pPr>
      <w:r w:rsidRPr="007203DF">
        <w:rPr>
          <w:rFonts w:ascii="Arial" w:hAnsi="Arial" w:cs="Arial"/>
          <w:noProof/>
          <w:sz w:val="20"/>
          <w:szCs w:val="20"/>
        </w:rPr>
        <w:t xml:space="preserve">Coordonnateur : personne publique qui assure la passation du marché public et son suivi contractuel, pour le compte des </w:t>
      </w:r>
      <w:r w:rsidRPr="007B1938">
        <w:rPr>
          <w:rFonts w:ascii="Arial" w:hAnsi="Arial" w:cs="Arial"/>
          <w:b/>
          <w:bCs/>
          <w:noProof/>
          <w:sz w:val="20"/>
          <w:szCs w:val="20"/>
        </w:rPr>
        <w:t>membres</w:t>
      </w:r>
      <w:r w:rsidRPr="007203DF">
        <w:rPr>
          <w:rFonts w:ascii="Arial" w:hAnsi="Arial" w:cs="Arial"/>
          <w:noProof/>
          <w:sz w:val="20"/>
          <w:szCs w:val="20"/>
        </w:rPr>
        <w:t xml:space="preserve"> d’un groupement de commandes.</w:t>
      </w:r>
    </w:p>
    <w:p w14:paraId="4842C892" w14:textId="77777777" w:rsidR="009270C9" w:rsidRDefault="009270C9" w:rsidP="007C17EF">
      <w:pPr>
        <w:spacing w:after="120" w:line="240" w:lineRule="auto"/>
        <w:jc w:val="both"/>
        <w:rPr>
          <w:rFonts w:ascii="Arial" w:hAnsi="Arial" w:cs="Arial"/>
          <w:sz w:val="20"/>
          <w:szCs w:val="20"/>
        </w:rPr>
      </w:pPr>
      <w:r w:rsidRPr="007203DF">
        <w:rPr>
          <w:rFonts w:ascii="Arial" w:hAnsi="Arial" w:cs="Arial"/>
          <w:noProof/>
          <w:sz w:val="20"/>
          <w:szCs w:val="20"/>
        </w:rPr>
        <w:t>Etablissement ou adhérent :  personne publique bénéficiaire du marché public en sa qualité de membre d’un groupement de commandes ou d’un groupement hospitalier de territoire.</w:t>
      </w:r>
    </w:p>
    <w:p w14:paraId="45156068" w14:textId="77777777" w:rsidR="009270C9" w:rsidRDefault="009270C9" w:rsidP="00C23797">
      <w:pPr>
        <w:spacing w:after="120" w:line="240" w:lineRule="auto"/>
        <w:jc w:val="both"/>
        <w:rPr>
          <w:rFonts w:ascii="Arial" w:hAnsi="Arial" w:cs="Arial"/>
          <w:sz w:val="20"/>
          <w:szCs w:val="20"/>
        </w:rPr>
      </w:pPr>
      <w:r w:rsidRPr="00301E55">
        <w:rPr>
          <w:rFonts w:ascii="Arial" w:hAnsi="Arial" w:cs="Arial"/>
          <w:b/>
          <w:sz w:val="20"/>
          <w:szCs w:val="20"/>
        </w:rPr>
        <w:t>Service approvisionnement</w:t>
      </w:r>
      <w:r>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Pr>
          <w:rFonts w:ascii="Arial" w:hAnsi="Arial" w:cs="Arial"/>
          <w:sz w:val="20"/>
          <w:szCs w:val="20"/>
        </w:rPr>
        <w:t>de la gestion des commandes émises sur le fondement du marché.</w:t>
      </w:r>
    </w:p>
    <w:p w14:paraId="5A59BDB8" w14:textId="77777777" w:rsidR="001C407D" w:rsidRPr="00301E55" w:rsidRDefault="001C407D" w:rsidP="001C407D">
      <w:pPr>
        <w:pStyle w:val="Titre1"/>
      </w:pPr>
      <w:bookmarkStart w:id="1" w:name="_Toc198738874"/>
      <w:r w:rsidRPr="00301E55">
        <w:t xml:space="preserve">Objet du </w:t>
      </w:r>
      <w:r>
        <w:t>marché</w:t>
      </w:r>
      <w:bookmarkEnd w:id="1"/>
    </w:p>
    <w:p w14:paraId="516AA624" w14:textId="6BE03760" w:rsidR="009E4BCA" w:rsidRPr="00A9396E" w:rsidRDefault="007B1938" w:rsidP="00535D67">
      <w:pPr>
        <w:spacing w:after="120" w:line="240" w:lineRule="auto"/>
        <w:jc w:val="both"/>
        <w:rPr>
          <w:rFonts w:ascii="Arial" w:hAnsi="Arial" w:cs="Arial"/>
          <w:sz w:val="20"/>
          <w:szCs w:val="20"/>
        </w:rPr>
      </w:pPr>
      <w:r w:rsidRPr="00A9396E">
        <w:rPr>
          <w:rFonts w:ascii="Arial" w:hAnsi="Arial" w:cs="Arial"/>
          <w:sz w:val="20"/>
          <w:szCs w:val="20"/>
        </w:rPr>
        <w:t xml:space="preserve">Le présent </w:t>
      </w:r>
      <w:r w:rsidR="00A9396E" w:rsidRPr="00A9396E">
        <w:rPr>
          <w:rFonts w:ascii="Arial" w:hAnsi="Arial" w:cs="Arial"/>
          <w:sz w:val="20"/>
          <w:szCs w:val="20"/>
        </w:rPr>
        <w:t>CCAP</w:t>
      </w:r>
      <w:r w:rsidR="009E4BCA" w:rsidRPr="00A9396E">
        <w:rPr>
          <w:rFonts w:ascii="Arial" w:hAnsi="Arial" w:cs="Arial"/>
          <w:sz w:val="20"/>
          <w:szCs w:val="20"/>
        </w:rPr>
        <w:t xml:space="preserve"> a pour but de définir les conditions </w:t>
      </w:r>
      <w:r w:rsidR="00A9396E" w:rsidRPr="00A9396E">
        <w:rPr>
          <w:rFonts w:ascii="Arial" w:hAnsi="Arial" w:cs="Arial"/>
          <w:sz w:val="20"/>
          <w:szCs w:val="20"/>
        </w:rPr>
        <w:t>administratives</w:t>
      </w:r>
      <w:r w:rsidR="009E4BCA" w:rsidRPr="00A9396E">
        <w:rPr>
          <w:rFonts w:ascii="Arial" w:hAnsi="Arial" w:cs="Arial"/>
          <w:sz w:val="20"/>
          <w:szCs w:val="20"/>
        </w:rPr>
        <w:t xml:space="preserve"> et financières suivant lesquelles le Titulaire s'engage à exécuter les prestations suivantes : </w:t>
      </w:r>
      <w:r w:rsidR="00535D67" w:rsidRPr="00A9396E">
        <w:rPr>
          <w:rFonts w:ascii="Arial" w:hAnsi="Arial" w:cs="Arial"/>
          <w:sz w:val="20"/>
          <w:szCs w:val="20"/>
        </w:rPr>
        <w:t>Missions d’assistance technique au maître d’œuvre interne (ATMOE) pour les travaux relatifs à la création d’une unité d’isolement spécifique sur l</w:t>
      </w:r>
      <w:r w:rsidR="007505EA" w:rsidRPr="00A9396E">
        <w:rPr>
          <w:rFonts w:ascii="Arial" w:hAnsi="Arial" w:cs="Arial"/>
          <w:sz w:val="20"/>
          <w:szCs w:val="20"/>
        </w:rPr>
        <w:t>e</w:t>
      </w:r>
      <w:r w:rsidR="00535D67" w:rsidRPr="00A9396E">
        <w:rPr>
          <w:rFonts w:ascii="Arial" w:hAnsi="Arial" w:cs="Arial"/>
          <w:sz w:val="20"/>
          <w:szCs w:val="20"/>
        </w:rPr>
        <w:t xml:space="preserve"> bâtiment URM sur le site de Purpan </w:t>
      </w:r>
      <w:r w:rsidR="009E4BCA" w:rsidRPr="00A9396E">
        <w:rPr>
          <w:rFonts w:ascii="Arial" w:hAnsi="Arial" w:cs="Arial"/>
          <w:sz w:val="20"/>
          <w:szCs w:val="20"/>
        </w:rPr>
        <w:t>dans les domaines suivants :</w:t>
      </w:r>
      <w:r w:rsidR="009E4BCA" w:rsidRPr="00A9396E">
        <w:t xml:space="preserve"> </w:t>
      </w:r>
    </w:p>
    <w:p w14:paraId="03749B4F" w14:textId="77777777" w:rsidR="009E4BCA" w:rsidRPr="00A9396E" w:rsidRDefault="009E4BCA" w:rsidP="005C41E6">
      <w:pPr>
        <w:pStyle w:val="Paragraphedeliste"/>
        <w:numPr>
          <w:ilvl w:val="0"/>
          <w:numId w:val="12"/>
        </w:numPr>
        <w:spacing w:after="120" w:line="240" w:lineRule="auto"/>
        <w:jc w:val="both"/>
        <w:rPr>
          <w:rFonts w:ascii="Arial" w:hAnsi="Arial" w:cs="Arial"/>
          <w:sz w:val="20"/>
          <w:szCs w:val="20"/>
        </w:rPr>
      </w:pPr>
      <w:r w:rsidRPr="00A9396E">
        <w:rPr>
          <w:rFonts w:ascii="Arial" w:hAnsi="Arial" w:cs="Arial"/>
          <w:sz w:val="20"/>
          <w:szCs w:val="20"/>
        </w:rPr>
        <w:t>Second œuvre</w:t>
      </w:r>
    </w:p>
    <w:p w14:paraId="2B76CC37" w14:textId="77777777" w:rsidR="009E4BCA" w:rsidRPr="00A9396E" w:rsidRDefault="009E4BCA" w:rsidP="005C41E6">
      <w:pPr>
        <w:pStyle w:val="Paragraphedeliste"/>
        <w:numPr>
          <w:ilvl w:val="0"/>
          <w:numId w:val="12"/>
        </w:numPr>
        <w:spacing w:after="120" w:line="240" w:lineRule="auto"/>
        <w:jc w:val="both"/>
        <w:rPr>
          <w:rFonts w:ascii="Arial" w:hAnsi="Arial" w:cs="Arial"/>
          <w:sz w:val="20"/>
          <w:szCs w:val="20"/>
        </w:rPr>
      </w:pPr>
      <w:r w:rsidRPr="00A9396E">
        <w:rPr>
          <w:rFonts w:ascii="Arial" w:hAnsi="Arial" w:cs="Arial"/>
          <w:sz w:val="20"/>
          <w:szCs w:val="20"/>
        </w:rPr>
        <w:t>Electricité</w:t>
      </w:r>
    </w:p>
    <w:p w14:paraId="07851B66" w14:textId="77777777" w:rsidR="009E4BCA" w:rsidRPr="00A9396E" w:rsidRDefault="009E4BCA" w:rsidP="005C41E6">
      <w:pPr>
        <w:pStyle w:val="Paragraphedeliste"/>
        <w:numPr>
          <w:ilvl w:val="0"/>
          <w:numId w:val="12"/>
        </w:numPr>
        <w:spacing w:after="120" w:line="240" w:lineRule="auto"/>
        <w:jc w:val="both"/>
        <w:rPr>
          <w:rFonts w:ascii="Arial" w:hAnsi="Arial" w:cs="Arial"/>
          <w:sz w:val="20"/>
          <w:szCs w:val="20"/>
        </w:rPr>
      </w:pPr>
      <w:r w:rsidRPr="00A9396E">
        <w:rPr>
          <w:rFonts w:ascii="Arial" w:hAnsi="Arial" w:cs="Arial"/>
          <w:sz w:val="20"/>
          <w:szCs w:val="20"/>
        </w:rPr>
        <w:t>C</w:t>
      </w:r>
      <w:r w:rsidR="00535D67" w:rsidRPr="00A9396E">
        <w:rPr>
          <w:rFonts w:ascii="Arial" w:hAnsi="Arial" w:cs="Arial"/>
          <w:sz w:val="20"/>
          <w:szCs w:val="20"/>
        </w:rPr>
        <w:t>hauffage ventilation climatisation</w:t>
      </w:r>
    </w:p>
    <w:p w14:paraId="1878BB20" w14:textId="77777777" w:rsidR="00535D67" w:rsidRPr="00A9396E" w:rsidRDefault="00535D67" w:rsidP="005C41E6">
      <w:pPr>
        <w:pStyle w:val="Paragraphedeliste"/>
        <w:numPr>
          <w:ilvl w:val="0"/>
          <w:numId w:val="12"/>
        </w:numPr>
        <w:spacing w:after="120" w:line="240" w:lineRule="auto"/>
        <w:jc w:val="both"/>
        <w:rPr>
          <w:rFonts w:ascii="Arial" w:hAnsi="Arial" w:cs="Arial"/>
          <w:sz w:val="20"/>
          <w:szCs w:val="20"/>
        </w:rPr>
      </w:pPr>
      <w:r w:rsidRPr="00A9396E">
        <w:rPr>
          <w:rFonts w:ascii="Arial" w:hAnsi="Arial" w:cs="Arial"/>
          <w:sz w:val="20"/>
          <w:szCs w:val="20"/>
        </w:rPr>
        <w:t>Plomberie</w:t>
      </w:r>
    </w:p>
    <w:p w14:paraId="6AAF6E66" w14:textId="77777777" w:rsidR="00535D67" w:rsidRPr="00A9396E" w:rsidRDefault="00535D67" w:rsidP="005C41E6">
      <w:pPr>
        <w:pStyle w:val="Paragraphedeliste"/>
        <w:numPr>
          <w:ilvl w:val="0"/>
          <w:numId w:val="12"/>
        </w:numPr>
        <w:spacing w:after="120" w:line="240" w:lineRule="auto"/>
        <w:jc w:val="both"/>
        <w:rPr>
          <w:rFonts w:ascii="Arial" w:hAnsi="Arial" w:cs="Arial"/>
          <w:sz w:val="20"/>
          <w:szCs w:val="20"/>
        </w:rPr>
      </w:pPr>
      <w:r w:rsidRPr="00A9396E">
        <w:rPr>
          <w:rFonts w:ascii="Arial" w:hAnsi="Arial" w:cs="Arial"/>
          <w:sz w:val="20"/>
          <w:szCs w:val="20"/>
        </w:rPr>
        <w:t>Gaz médicaux</w:t>
      </w:r>
    </w:p>
    <w:p w14:paraId="672B2C99" w14:textId="77777777" w:rsidR="009E4BCA" w:rsidRPr="00A9396E" w:rsidRDefault="009E4BCA" w:rsidP="005C41E6">
      <w:pPr>
        <w:pStyle w:val="Paragraphedeliste"/>
        <w:numPr>
          <w:ilvl w:val="0"/>
          <w:numId w:val="12"/>
        </w:numPr>
        <w:spacing w:after="120" w:line="240" w:lineRule="auto"/>
        <w:jc w:val="both"/>
        <w:rPr>
          <w:rFonts w:ascii="Arial" w:hAnsi="Arial" w:cs="Arial"/>
          <w:sz w:val="20"/>
          <w:szCs w:val="20"/>
        </w:rPr>
      </w:pPr>
      <w:r w:rsidRPr="00A9396E">
        <w:rPr>
          <w:rFonts w:ascii="Arial" w:hAnsi="Arial" w:cs="Arial"/>
          <w:sz w:val="20"/>
          <w:szCs w:val="20"/>
        </w:rPr>
        <w:t>Gros œuvre</w:t>
      </w:r>
    </w:p>
    <w:p w14:paraId="7E5AD8D9" w14:textId="77777777" w:rsidR="009E4BCA" w:rsidRPr="00A9396E" w:rsidRDefault="009E4BCA" w:rsidP="005C41E6">
      <w:pPr>
        <w:pStyle w:val="Paragraphedeliste"/>
        <w:numPr>
          <w:ilvl w:val="0"/>
          <w:numId w:val="12"/>
        </w:numPr>
        <w:spacing w:after="120" w:line="240" w:lineRule="auto"/>
        <w:jc w:val="both"/>
        <w:rPr>
          <w:rFonts w:ascii="Arial" w:hAnsi="Arial" w:cs="Arial"/>
          <w:sz w:val="20"/>
          <w:szCs w:val="20"/>
        </w:rPr>
      </w:pPr>
      <w:r w:rsidRPr="00A9396E">
        <w:rPr>
          <w:rFonts w:ascii="Arial" w:hAnsi="Arial" w:cs="Arial"/>
          <w:sz w:val="20"/>
          <w:szCs w:val="20"/>
        </w:rPr>
        <w:t xml:space="preserve">Sécurité incendie </w:t>
      </w:r>
    </w:p>
    <w:p w14:paraId="7E3DF2EA" w14:textId="0DA5D991" w:rsidR="009E4BCA" w:rsidRDefault="009E4BCA" w:rsidP="009E4BCA">
      <w:pPr>
        <w:spacing w:after="120" w:line="240" w:lineRule="auto"/>
        <w:jc w:val="both"/>
        <w:rPr>
          <w:rFonts w:ascii="Arial" w:hAnsi="Arial" w:cs="Arial"/>
          <w:sz w:val="20"/>
          <w:szCs w:val="20"/>
        </w:rPr>
      </w:pPr>
      <w:r>
        <w:rPr>
          <w:rFonts w:ascii="Arial" w:hAnsi="Arial" w:cs="Arial"/>
          <w:sz w:val="20"/>
          <w:szCs w:val="20"/>
        </w:rPr>
        <w:t>Le détail des missions attendues est indiqué dans les CCTP</w:t>
      </w:r>
      <w:r w:rsidR="00A9396E">
        <w:rPr>
          <w:rFonts w:ascii="Arial" w:hAnsi="Arial" w:cs="Arial"/>
          <w:sz w:val="20"/>
          <w:szCs w:val="20"/>
        </w:rPr>
        <w:t>, notamment à son article 3.</w:t>
      </w:r>
    </w:p>
    <w:p w14:paraId="7552E6FF" w14:textId="77777777" w:rsidR="001C407D" w:rsidRPr="00301E55" w:rsidRDefault="001C407D" w:rsidP="001C407D">
      <w:pPr>
        <w:pStyle w:val="Titre1"/>
      </w:pPr>
      <w:bookmarkStart w:id="2" w:name="_Toc198738875"/>
      <w:bookmarkStart w:id="3" w:name="_Toc211530461"/>
      <w:r w:rsidRPr="00301E55">
        <w:t>Définition des parties contractantes</w:t>
      </w:r>
      <w:bookmarkEnd w:id="2"/>
    </w:p>
    <w:p w14:paraId="07E506C8" w14:textId="77777777" w:rsidR="009270C9" w:rsidRPr="00952754" w:rsidRDefault="009270C9" w:rsidP="00952754">
      <w:pPr>
        <w:pStyle w:val="Titre2"/>
      </w:pPr>
      <w:r w:rsidRPr="00301E55">
        <w:t>Pouvoir Adjudicateur</w:t>
      </w:r>
      <w:bookmarkEnd w:id="3"/>
    </w:p>
    <w:p w14:paraId="7841C945" w14:textId="77777777" w:rsidR="009270C9" w:rsidRPr="007203DF" w:rsidRDefault="009270C9" w:rsidP="009A1899">
      <w:pPr>
        <w:spacing w:after="120" w:line="240" w:lineRule="auto"/>
        <w:contextualSpacing/>
        <w:jc w:val="center"/>
        <w:rPr>
          <w:rFonts w:ascii="Arial" w:hAnsi="Arial" w:cs="Arial"/>
          <w:noProof/>
          <w:sz w:val="20"/>
          <w:szCs w:val="20"/>
        </w:rPr>
      </w:pPr>
      <w:r w:rsidRPr="007203DF">
        <w:rPr>
          <w:rFonts w:ascii="Arial" w:hAnsi="Arial" w:cs="Arial"/>
          <w:noProof/>
          <w:sz w:val="20"/>
          <w:szCs w:val="20"/>
        </w:rPr>
        <w:t xml:space="preserve">CENTRE HOSPITALIER UNIVERSITAIRE DE TOULOUSE </w:t>
      </w:r>
    </w:p>
    <w:p w14:paraId="5D0EDA3E" w14:textId="77777777" w:rsidR="009270C9" w:rsidRPr="007203DF" w:rsidRDefault="009270C9" w:rsidP="009A1899">
      <w:pPr>
        <w:spacing w:after="120" w:line="240" w:lineRule="auto"/>
        <w:contextualSpacing/>
        <w:jc w:val="center"/>
        <w:rPr>
          <w:rFonts w:ascii="Arial" w:hAnsi="Arial" w:cs="Arial"/>
          <w:noProof/>
          <w:sz w:val="20"/>
          <w:szCs w:val="20"/>
        </w:rPr>
      </w:pPr>
      <w:r w:rsidRPr="007203DF">
        <w:rPr>
          <w:rFonts w:ascii="Arial" w:hAnsi="Arial" w:cs="Arial"/>
          <w:noProof/>
          <w:sz w:val="20"/>
          <w:szCs w:val="20"/>
        </w:rPr>
        <w:t xml:space="preserve">Hôtel-Dieu Saint-Jacques </w:t>
      </w:r>
    </w:p>
    <w:p w14:paraId="1DD77084" w14:textId="77777777" w:rsidR="009270C9" w:rsidRPr="007203DF" w:rsidRDefault="009270C9" w:rsidP="009A1899">
      <w:pPr>
        <w:spacing w:after="120" w:line="240" w:lineRule="auto"/>
        <w:contextualSpacing/>
        <w:jc w:val="center"/>
        <w:rPr>
          <w:rFonts w:ascii="Arial" w:hAnsi="Arial" w:cs="Arial"/>
          <w:noProof/>
          <w:sz w:val="20"/>
          <w:szCs w:val="20"/>
        </w:rPr>
      </w:pPr>
      <w:r w:rsidRPr="007203DF">
        <w:rPr>
          <w:rFonts w:ascii="Arial" w:hAnsi="Arial" w:cs="Arial"/>
          <w:noProof/>
          <w:sz w:val="20"/>
          <w:szCs w:val="20"/>
        </w:rPr>
        <w:t xml:space="preserve">2 rue Viguerie </w:t>
      </w:r>
    </w:p>
    <w:p w14:paraId="6D043252" w14:textId="77777777" w:rsidR="009270C9" w:rsidRPr="007203DF" w:rsidRDefault="009270C9" w:rsidP="009A1899">
      <w:pPr>
        <w:spacing w:after="120" w:line="240" w:lineRule="auto"/>
        <w:contextualSpacing/>
        <w:jc w:val="center"/>
        <w:rPr>
          <w:rFonts w:ascii="Arial" w:hAnsi="Arial" w:cs="Arial"/>
          <w:noProof/>
          <w:sz w:val="20"/>
          <w:szCs w:val="20"/>
        </w:rPr>
      </w:pPr>
      <w:r w:rsidRPr="007203DF">
        <w:rPr>
          <w:rFonts w:ascii="Arial" w:hAnsi="Arial" w:cs="Arial"/>
          <w:noProof/>
          <w:sz w:val="20"/>
          <w:szCs w:val="20"/>
        </w:rPr>
        <w:t xml:space="preserve">TSA 80035 </w:t>
      </w:r>
    </w:p>
    <w:p w14:paraId="550B60BC" w14:textId="77777777" w:rsidR="009270C9" w:rsidRDefault="009270C9" w:rsidP="003B7C5B">
      <w:pPr>
        <w:spacing w:after="120" w:line="240" w:lineRule="auto"/>
        <w:contextualSpacing/>
        <w:jc w:val="center"/>
        <w:rPr>
          <w:rFonts w:ascii="Arial" w:hAnsi="Arial" w:cs="Arial"/>
          <w:sz w:val="20"/>
          <w:szCs w:val="20"/>
        </w:rPr>
      </w:pPr>
      <w:r w:rsidRPr="007203DF">
        <w:rPr>
          <w:rFonts w:ascii="Arial" w:hAnsi="Arial" w:cs="Arial"/>
          <w:noProof/>
          <w:sz w:val="20"/>
          <w:szCs w:val="20"/>
        </w:rPr>
        <w:t>31059 TOULOUSE cedex 9</w:t>
      </w:r>
    </w:p>
    <w:p w14:paraId="5C4C9725" w14:textId="77777777" w:rsidR="009270C9" w:rsidRDefault="009270C9" w:rsidP="00A9396E">
      <w:pPr>
        <w:spacing w:after="120" w:line="240" w:lineRule="auto"/>
        <w:contextualSpacing/>
        <w:rPr>
          <w:rFonts w:ascii="Arial" w:hAnsi="Arial" w:cs="Arial"/>
          <w:b/>
          <w:color w:val="FF0000"/>
          <w:sz w:val="20"/>
          <w:szCs w:val="20"/>
        </w:rPr>
      </w:pPr>
    </w:p>
    <w:p w14:paraId="5A32167C" w14:textId="77777777" w:rsidR="00A9396E" w:rsidRPr="00301E55" w:rsidRDefault="00A9396E" w:rsidP="00A9396E">
      <w:pPr>
        <w:pStyle w:val="Titre2"/>
      </w:pPr>
      <w:bookmarkStart w:id="4" w:name="_Toc210809458"/>
      <w:bookmarkStart w:id="5" w:name="_Toc210809459"/>
      <w:bookmarkStart w:id="6" w:name="_Toc210809460"/>
      <w:bookmarkStart w:id="7" w:name="_Toc210809461"/>
      <w:bookmarkStart w:id="8" w:name="_Toc210809462"/>
      <w:bookmarkStart w:id="9" w:name="_Toc210809463"/>
      <w:bookmarkStart w:id="10" w:name="_Toc210809464"/>
      <w:bookmarkStart w:id="11" w:name="_Toc198738877"/>
      <w:bookmarkStart w:id="12" w:name="_Toc211530462"/>
      <w:bookmarkEnd w:id="4"/>
      <w:bookmarkEnd w:id="5"/>
      <w:bookmarkEnd w:id="6"/>
      <w:bookmarkEnd w:id="7"/>
      <w:bookmarkEnd w:id="8"/>
      <w:bookmarkEnd w:id="9"/>
      <w:bookmarkEnd w:id="10"/>
      <w:r w:rsidRPr="00301E55">
        <w:t>Titulaire</w:t>
      </w:r>
      <w:bookmarkEnd w:id="11"/>
      <w:bookmarkEnd w:id="12"/>
    </w:p>
    <w:p w14:paraId="4E95750D" w14:textId="77777777" w:rsidR="00A9396E" w:rsidRPr="00301E55" w:rsidRDefault="00A9396E" w:rsidP="00A9396E">
      <w:pPr>
        <w:pStyle w:val="Titre3"/>
      </w:pPr>
      <w:bookmarkStart w:id="13" w:name="_Toc198738878"/>
      <w:bookmarkStart w:id="14" w:name="_Toc211530463"/>
      <w:r w:rsidRPr="00301E55">
        <w:t>Identification</w:t>
      </w:r>
      <w:bookmarkEnd w:id="13"/>
      <w:bookmarkEnd w:id="14"/>
    </w:p>
    <w:p w14:paraId="56B8640A" w14:textId="77777777" w:rsidR="00A9396E" w:rsidRPr="00301E55" w:rsidRDefault="00A9396E" w:rsidP="00A9396E">
      <w:pPr>
        <w:spacing w:after="120" w:line="240" w:lineRule="auto"/>
        <w:jc w:val="both"/>
        <w:rPr>
          <w:rFonts w:ascii="Arial" w:hAnsi="Arial" w:cs="Arial"/>
          <w:sz w:val="20"/>
          <w:szCs w:val="20"/>
        </w:rPr>
      </w:pPr>
      <w:r w:rsidRPr="00301E55">
        <w:rPr>
          <w:rFonts w:ascii="Arial" w:hAnsi="Arial" w:cs="Arial"/>
          <w:sz w:val="20"/>
          <w:szCs w:val="20"/>
        </w:rPr>
        <w:t xml:space="preserve">Le « Titulaire » est l’opérateur économique qui conclut le </w:t>
      </w:r>
      <w:r>
        <w:rPr>
          <w:rFonts w:ascii="Arial" w:hAnsi="Arial" w:cs="Arial"/>
          <w:sz w:val="20"/>
          <w:szCs w:val="20"/>
        </w:rPr>
        <w:t>marché</w:t>
      </w:r>
      <w:r w:rsidRPr="00301E55">
        <w:rPr>
          <w:rFonts w:ascii="Arial" w:hAnsi="Arial" w:cs="Arial"/>
          <w:sz w:val="20"/>
          <w:szCs w:val="20"/>
        </w:rPr>
        <w:t xml:space="preserve"> avec le Pouvoir Adjudicateur.</w:t>
      </w:r>
    </w:p>
    <w:p w14:paraId="7AE2B82F" w14:textId="77777777" w:rsidR="00A9396E" w:rsidRPr="00301E55" w:rsidRDefault="00A9396E" w:rsidP="00A9396E">
      <w:pPr>
        <w:spacing w:after="120" w:line="240" w:lineRule="auto"/>
        <w:rPr>
          <w:rFonts w:ascii="Arial" w:hAnsi="Arial" w:cs="Arial"/>
          <w:sz w:val="20"/>
          <w:szCs w:val="20"/>
        </w:rPr>
      </w:pPr>
      <w:r w:rsidRPr="00301E55">
        <w:rPr>
          <w:rFonts w:ascii="Arial" w:hAnsi="Arial" w:cs="Arial"/>
          <w:sz w:val="20"/>
          <w:szCs w:val="20"/>
        </w:rPr>
        <w:lastRenderedPageBreak/>
        <w:t>Le Titulaire est dûment identifié en page de garde du présent document.</w:t>
      </w:r>
    </w:p>
    <w:p w14:paraId="66C0DA22" w14:textId="77777777" w:rsidR="00A9396E" w:rsidRPr="00301E55" w:rsidRDefault="00A9396E" w:rsidP="00A9396E">
      <w:pPr>
        <w:pStyle w:val="Titre3"/>
      </w:pPr>
      <w:bookmarkStart w:id="15" w:name="_Toc198738879"/>
      <w:bookmarkStart w:id="16" w:name="_Toc211530464"/>
      <w:r w:rsidRPr="00301E55">
        <w:t>Groupement d’opérateurs économiques</w:t>
      </w:r>
      <w:bookmarkEnd w:id="15"/>
      <w:bookmarkEnd w:id="16"/>
    </w:p>
    <w:p w14:paraId="0F7D3C52" w14:textId="77777777" w:rsidR="00A9396E" w:rsidRPr="004A2CA2" w:rsidRDefault="00A9396E" w:rsidP="00A9396E">
      <w:pPr>
        <w:autoSpaceDE w:val="0"/>
        <w:spacing w:before="120" w:after="120" w:line="240" w:lineRule="exact"/>
        <w:jc w:val="both"/>
        <w:rPr>
          <w:rFonts w:ascii="Arial" w:hAnsi="Arial" w:cs="Arial"/>
          <w:b/>
          <w:sz w:val="20"/>
          <w:szCs w:val="20"/>
        </w:rPr>
      </w:pPr>
      <w:r w:rsidRPr="00301E55">
        <w:rPr>
          <w:rFonts w:ascii="Arial" w:hAnsi="Arial" w:cs="Arial"/>
          <w:sz w:val="20"/>
          <w:szCs w:val="20"/>
        </w:rPr>
        <w:t xml:space="preserve">Lorsque le Titulaire est un groupement d’opérateurs économiques, l’acte d’engagement mentionne l’identité du mandataire, la composition et la nature du </w:t>
      </w:r>
      <w:r w:rsidRPr="004A2CA2">
        <w:rPr>
          <w:rFonts w:ascii="Arial" w:hAnsi="Arial" w:cs="Arial"/>
          <w:sz w:val="20"/>
          <w:szCs w:val="20"/>
        </w:rPr>
        <w:t xml:space="preserve">groupement. </w:t>
      </w:r>
    </w:p>
    <w:p w14:paraId="527FD3D4" w14:textId="77777777" w:rsidR="00A9396E" w:rsidRPr="00301E55" w:rsidRDefault="00A9396E" w:rsidP="00A9396E">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 xml:space="preserve">Le mandataire représente l'ensemble des membres du groupement vis à vis du Pouvoir adjudicateur, et coordonne les prestations. Le mandataire assiste à toutes les réunions éventuellement prévues par le </w:t>
      </w:r>
      <w:r>
        <w:rPr>
          <w:rFonts w:ascii="Arial" w:hAnsi="Arial" w:cs="Arial"/>
          <w:sz w:val="20"/>
          <w:szCs w:val="20"/>
        </w:rPr>
        <w:t>marché</w:t>
      </w:r>
      <w:r w:rsidRPr="00301E55">
        <w:rPr>
          <w:rFonts w:ascii="Arial" w:hAnsi="Arial" w:cs="Arial"/>
          <w:sz w:val="20"/>
          <w:szCs w:val="20"/>
        </w:rPr>
        <w:t>.</w:t>
      </w:r>
    </w:p>
    <w:p w14:paraId="0CEE5525" w14:textId="77777777" w:rsidR="00A9396E" w:rsidRPr="00301E55" w:rsidRDefault="00A9396E" w:rsidP="00A9396E">
      <w:pPr>
        <w:pStyle w:val="Titre2"/>
      </w:pPr>
      <w:bookmarkStart w:id="17" w:name="_Toc198738880"/>
      <w:bookmarkStart w:id="18" w:name="_Toc211530465"/>
      <w:r w:rsidRPr="00301E55">
        <w:t xml:space="preserve">Représentation </w:t>
      </w:r>
      <w:r>
        <w:t>du Titulaire</w:t>
      </w:r>
      <w:bookmarkEnd w:id="17"/>
      <w:bookmarkEnd w:id="18"/>
    </w:p>
    <w:p w14:paraId="2E4519D9" w14:textId="023704BF" w:rsidR="00A9396E" w:rsidRPr="00301E55" w:rsidRDefault="00A9396E" w:rsidP="00A9396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Dès la notification du </w:t>
      </w:r>
      <w:r>
        <w:rPr>
          <w:rFonts w:eastAsiaTheme="minorHAnsi" w:cs="Arial"/>
          <w:sz w:val="20"/>
          <w:szCs w:val="20"/>
          <w:lang w:eastAsia="en-US"/>
        </w:rPr>
        <w:t>marché</w:t>
      </w:r>
      <w:r w:rsidRPr="00301E55">
        <w:rPr>
          <w:rFonts w:eastAsiaTheme="minorHAnsi" w:cs="Arial"/>
          <w:sz w:val="20"/>
          <w:szCs w:val="20"/>
          <w:lang w:eastAsia="en-US"/>
        </w:rPr>
        <w:t xml:space="preserve">, le Titulaire désigne une ou plusieurs personnes physiques habilitées à le représenter auprès du </w:t>
      </w:r>
      <w:r w:rsidR="00F24B35">
        <w:rPr>
          <w:rFonts w:eastAsiaTheme="minorHAnsi" w:cs="Arial"/>
          <w:sz w:val="20"/>
          <w:szCs w:val="20"/>
          <w:lang w:eastAsia="en-US"/>
        </w:rPr>
        <w:t>Maitre d’œuvre</w:t>
      </w:r>
      <w:r w:rsidRPr="00301E55">
        <w:rPr>
          <w:rFonts w:eastAsiaTheme="minorHAnsi" w:cs="Arial"/>
          <w:sz w:val="20"/>
          <w:szCs w:val="20"/>
          <w:lang w:eastAsia="en-US"/>
        </w:rPr>
        <w:t xml:space="preserve">, pour les besoins de l’exécution du </w:t>
      </w:r>
      <w:r>
        <w:rPr>
          <w:rFonts w:eastAsiaTheme="minorHAnsi" w:cs="Arial"/>
          <w:sz w:val="20"/>
          <w:szCs w:val="20"/>
          <w:lang w:eastAsia="en-US"/>
        </w:rPr>
        <w:t>marché</w:t>
      </w:r>
      <w:r w:rsidRPr="00301E55">
        <w:rPr>
          <w:rFonts w:eastAsiaTheme="minorHAnsi" w:cs="Arial"/>
          <w:sz w:val="20"/>
          <w:szCs w:val="20"/>
          <w:lang w:eastAsia="en-US"/>
        </w:rPr>
        <w:t>, conformément a</w:t>
      </w:r>
      <w:r>
        <w:rPr>
          <w:rFonts w:eastAsiaTheme="minorHAnsi" w:cs="Arial"/>
          <w:sz w:val="20"/>
          <w:szCs w:val="20"/>
          <w:lang w:eastAsia="en-US"/>
        </w:rPr>
        <w:t>ux stipulations de l’article 3.4 du CCAG/PI</w:t>
      </w:r>
      <w:r w:rsidRPr="00301E55">
        <w:rPr>
          <w:rFonts w:eastAsiaTheme="minorHAnsi" w:cs="Arial"/>
          <w:sz w:val="20"/>
          <w:szCs w:val="20"/>
          <w:lang w:eastAsia="en-US"/>
        </w:rPr>
        <w:t>.</w:t>
      </w:r>
    </w:p>
    <w:p w14:paraId="2BFD7685" w14:textId="77777777" w:rsidR="00A9396E" w:rsidRDefault="00A9396E" w:rsidP="00A9396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 représentant du Titulaire ainsi désigné est l'interlocuteur du Pouvoir Adjudicateur pendant toute la durée du </w:t>
      </w:r>
      <w:r>
        <w:rPr>
          <w:rFonts w:eastAsiaTheme="minorHAnsi" w:cs="Arial"/>
          <w:sz w:val="20"/>
          <w:szCs w:val="20"/>
          <w:lang w:eastAsia="en-US"/>
        </w:rPr>
        <w:t>marché</w:t>
      </w:r>
      <w:r w:rsidRPr="00301E55">
        <w:rPr>
          <w:rFonts w:eastAsiaTheme="minorHAnsi" w:cs="Arial"/>
          <w:sz w:val="20"/>
          <w:szCs w:val="20"/>
          <w:lang w:eastAsia="en-US"/>
        </w:rPr>
        <w:t>. Le Titulaire désigne dans les mêmes conditions un représentant suppléant qui intervient en cas d’empêchement du représentant du Titulaire.</w:t>
      </w:r>
    </w:p>
    <w:p w14:paraId="35B89A3E" w14:textId="77777777" w:rsidR="00A9396E" w:rsidRPr="00301E55" w:rsidRDefault="00A9396E" w:rsidP="00A9396E">
      <w:pPr>
        <w:pStyle w:val="Titre3"/>
      </w:pPr>
      <w:bookmarkStart w:id="19" w:name="_Ref485989957"/>
      <w:bookmarkStart w:id="20" w:name="_Toc198738881"/>
      <w:bookmarkStart w:id="21" w:name="_Toc211530466"/>
      <w:r w:rsidRPr="00301E55">
        <w:t>Conduite des prestations</w:t>
      </w:r>
      <w:bookmarkEnd w:id="19"/>
      <w:bookmarkEnd w:id="20"/>
      <w:bookmarkEnd w:id="21"/>
    </w:p>
    <w:p w14:paraId="060212C5" w14:textId="77777777" w:rsidR="00A9396E" w:rsidRDefault="00A9396E" w:rsidP="00A9396E">
      <w:pPr>
        <w:pStyle w:val="Corpsdetexte"/>
        <w:spacing w:before="120" w:line="240" w:lineRule="auto"/>
        <w:jc w:val="both"/>
        <w:rPr>
          <w:rFonts w:ascii="Arial" w:hAnsi="Arial" w:cs="Arial"/>
          <w:sz w:val="20"/>
          <w:szCs w:val="20"/>
        </w:rPr>
      </w:pPr>
      <w:r>
        <w:rPr>
          <w:rFonts w:ascii="Arial" w:hAnsi="Arial" w:cs="Arial"/>
          <w:sz w:val="20"/>
          <w:szCs w:val="20"/>
        </w:rPr>
        <w:t>Le T</w:t>
      </w:r>
      <w:r w:rsidRPr="00CC2310">
        <w:rPr>
          <w:rFonts w:ascii="Arial" w:hAnsi="Arial" w:cs="Arial"/>
          <w:sz w:val="20"/>
          <w:szCs w:val="20"/>
        </w:rPr>
        <w:t>itulaire est tenu d’exécuter personnellement et en toute indépendance la mission qui lui est confiée.</w:t>
      </w:r>
    </w:p>
    <w:p w14:paraId="1896C5AB" w14:textId="77777777" w:rsidR="00A9396E" w:rsidRPr="00301E55" w:rsidRDefault="00A9396E" w:rsidP="00A9396E">
      <w:pPr>
        <w:pStyle w:val="Corpsdetexte"/>
        <w:spacing w:before="120" w:line="240" w:lineRule="auto"/>
        <w:jc w:val="both"/>
        <w:rPr>
          <w:rFonts w:ascii="Arial" w:hAnsi="Arial" w:cs="Arial"/>
          <w:sz w:val="20"/>
          <w:szCs w:val="20"/>
        </w:rPr>
      </w:pPr>
      <w:r w:rsidRPr="00CC2310">
        <w:rPr>
          <w:rFonts w:ascii="Arial" w:hAnsi="Arial" w:cs="Arial"/>
          <w:sz w:val="20"/>
          <w:szCs w:val="20"/>
        </w:rPr>
        <w:t xml:space="preserve">L’article 3.4.3 du CCAG/PI est applicable : </w:t>
      </w:r>
      <w:r>
        <w:rPr>
          <w:rFonts w:ascii="Arial" w:hAnsi="Arial" w:cs="Arial"/>
          <w:sz w:val="20"/>
          <w:szCs w:val="20"/>
        </w:rPr>
        <w:t>l</w:t>
      </w:r>
      <w:r w:rsidRPr="00301E55">
        <w:rPr>
          <w:rFonts w:ascii="Arial" w:hAnsi="Arial" w:cs="Arial"/>
          <w:sz w:val="20"/>
          <w:szCs w:val="20"/>
        </w:rPr>
        <w:t xml:space="preserve">es prestations objets du présent </w:t>
      </w:r>
      <w:r>
        <w:rPr>
          <w:rFonts w:ascii="Arial" w:hAnsi="Arial" w:cs="Arial"/>
          <w:sz w:val="20"/>
          <w:szCs w:val="20"/>
        </w:rPr>
        <w:t>marché</w:t>
      </w:r>
      <w:r w:rsidRPr="00301E55">
        <w:rPr>
          <w:rFonts w:ascii="Arial" w:hAnsi="Arial" w:cs="Arial"/>
          <w:sz w:val="20"/>
          <w:szCs w:val="20"/>
        </w:rPr>
        <w:t xml:space="preserve"> doivent être exécutées par une ou plusieurs personnes physiques nommément désignées dans l’offre technique du Titulaire. Le cas échéant, le Titulaire respecte la composition de l’équipe telle que proposée dans son offre.</w:t>
      </w:r>
    </w:p>
    <w:p w14:paraId="6B29EA24" w14:textId="77777777" w:rsidR="00A9396E" w:rsidRPr="00301E55" w:rsidRDefault="00A9396E" w:rsidP="00A9396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La personne chargée de l’exécution des prestations qui ne serait plus en mesure d’accomplir sa tâche, peut être remplacée à l’initiative du Titulaire, sous réserve :</w:t>
      </w:r>
    </w:p>
    <w:p w14:paraId="420849AF" w14:textId="61DCC149" w:rsidR="00A9396E" w:rsidRPr="00301E55" w:rsidRDefault="00A9396E" w:rsidP="00A9396E">
      <w:pPr>
        <w:pStyle w:val="Corpsdetexte"/>
        <w:numPr>
          <w:ilvl w:val="0"/>
          <w:numId w:val="16"/>
        </w:numPr>
        <w:tabs>
          <w:tab w:val="left" w:pos="5529"/>
        </w:tabs>
        <w:spacing w:after="0" w:line="240" w:lineRule="auto"/>
        <w:ind w:left="567"/>
        <w:contextualSpacing/>
        <w:jc w:val="both"/>
        <w:rPr>
          <w:rFonts w:ascii="Arial" w:hAnsi="Arial" w:cs="Arial"/>
          <w:sz w:val="20"/>
          <w:szCs w:val="20"/>
        </w:rPr>
      </w:pPr>
      <w:r w:rsidRPr="00301E55">
        <w:rPr>
          <w:rFonts w:ascii="Arial" w:hAnsi="Arial" w:cs="Arial"/>
          <w:sz w:val="20"/>
          <w:szCs w:val="20"/>
        </w:rPr>
        <w:t>D’assurer la continuité de l’exécution des prestations ;</w:t>
      </w:r>
    </w:p>
    <w:p w14:paraId="52FF99E9" w14:textId="73AAF0A3" w:rsidR="00A9396E" w:rsidRPr="00301E55" w:rsidRDefault="00A9396E" w:rsidP="00A9396E">
      <w:pPr>
        <w:pStyle w:val="Corpsdetexte"/>
        <w:numPr>
          <w:ilvl w:val="0"/>
          <w:numId w:val="16"/>
        </w:numPr>
        <w:tabs>
          <w:tab w:val="left" w:pos="5529"/>
        </w:tabs>
        <w:spacing w:after="0" w:line="240" w:lineRule="auto"/>
        <w:ind w:left="567"/>
        <w:contextualSpacing/>
        <w:jc w:val="both"/>
        <w:rPr>
          <w:rFonts w:ascii="Arial" w:hAnsi="Arial" w:cs="Arial"/>
          <w:sz w:val="20"/>
          <w:szCs w:val="20"/>
        </w:rPr>
      </w:pPr>
      <w:r w:rsidRPr="00301E55">
        <w:rPr>
          <w:rFonts w:ascii="Arial" w:hAnsi="Arial" w:cs="Arial"/>
          <w:sz w:val="20"/>
          <w:szCs w:val="20"/>
        </w:rPr>
        <w:t xml:space="preserve">D’informer </w:t>
      </w:r>
      <w:r>
        <w:rPr>
          <w:rFonts w:ascii="Arial" w:hAnsi="Arial" w:cs="Arial"/>
          <w:sz w:val="20"/>
          <w:szCs w:val="20"/>
        </w:rPr>
        <w:t xml:space="preserve">le </w:t>
      </w:r>
      <w:r w:rsidR="00F24B35">
        <w:rPr>
          <w:rFonts w:ascii="Arial" w:hAnsi="Arial" w:cs="Arial"/>
          <w:sz w:val="20"/>
          <w:szCs w:val="20"/>
        </w:rPr>
        <w:t>Maitre d’œuvre</w:t>
      </w:r>
      <w:r w:rsidRPr="00301E55">
        <w:rPr>
          <w:rFonts w:ascii="Arial" w:hAnsi="Arial" w:cs="Arial"/>
          <w:sz w:val="20"/>
          <w:szCs w:val="20"/>
        </w:rPr>
        <w:t xml:space="preserve"> de ce changement, et de lui présenter le remplaçant,</w:t>
      </w:r>
      <w:r>
        <w:rPr>
          <w:rFonts w:ascii="Arial" w:hAnsi="Arial" w:cs="Arial"/>
          <w:sz w:val="20"/>
          <w:szCs w:val="20"/>
        </w:rPr>
        <w:t xml:space="preserve"> </w:t>
      </w:r>
      <w:r w:rsidRPr="00CC2310">
        <w:rPr>
          <w:rFonts w:ascii="Arial" w:hAnsi="Arial" w:cs="Arial"/>
          <w:sz w:val="20"/>
          <w:szCs w:val="20"/>
        </w:rPr>
        <w:t>par dérogation à l’article 3.4.3 du CCAG/PI</w:t>
      </w:r>
      <w:r>
        <w:rPr>
          <w:rFonts w:ascii="Arial" w:hAnsi="Arial" w:cs="Arial"/>
          <w:sz w:val="20"/>
          <w:szCs w:val="20"/>
        </w:rPr>
        <w:t>,</w:t>
      </w:r>
      <w:r w:rsidRPr="00301E55">
        <w:rPr>
          <w:rFonts w:ascii="Arial" w:hAnsi="Arial" w:cs="Arial"/>
          <w:sz w:val="20"/>
          <w:szCs w:val="20"/>
        </w:rPr>
        <w:t xml:space="preserve"> au moins quinze (15) jours avant la cessation des fonctions de la personne concernée ;</w:t>
      </w:r>
    </w:p>
    <w:p w14:paraId="32C06998" w14:textId="322647EB" w:rsidR="00A9396E" w:rsidRPr="00301E55" w:rsidRDefault="00A9396E" w:rsidP="00A9396E">
      <w:pPr>
        <w:pStyle w:val="Corpsdetexte2"/>
        <w:numPr>
          <w:ilvl w:val="0"/>
          <w:numId w:val="16"/>
        </w:numPr>
        <w:ind w:left="567" w:hanging="357"/>
        <w:contextualSpacing/>
        <w:rPr>
          <w:rFonts w:eastAsiaTheme="minorHAnsi" w:cs="Arial"/>
          <w:sz w:val="20"/>
          <w:szCs w:val="20"/>
          <w:lang w:eastAsia="en-US"/>
        </w:rPr>
      </w:pPr>
      <w:r w:rsidRPr="00301E55">
        <w:rPr>
          <w:rFonts w:eastAsiaTheme="minorHAnsi" w:cs="Arial"/>
          <w:sz w:val="20"/>
          <w:szCs w:val="20"/>
          <w:lang w:eastAsia="en-US"/>
        </w:rPr>
        <w:t>Que le remplaçant soit de compétences au moins équivalentes à celles de la personne remplacée.</w:t>
      </w:r>
    </w:p>
    <w:p w14:paraId="1A9FBFEB" w14:textId="6C3DA776" w:rsidR="00A9396E" w:rsidRPr="00301E55" w:rsidRDefault="00A9396E" w:rsidP="00A9396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 remplaçant proposé par le Titulaire est considéré comme accepté par </w:t>
      </w:r>
      <w:r>
        <w:rPr>
          <w:rFonts w:eastAsiaTheme="minorHAnsi" w:cs="Arial"/>
          <w:sz w:val="20"/>
          <w:szCs w:val="20"/>
          <w:lang w:eastAsia="en-US"/>
        </w:rPr>
        <w:t xml:space="preserve">le </w:t>
      </w:r>
      <w:r w:rsidR="00F24B35">
        <w:rPr>
          <w:rFonts w:eastAsiaTheme="minorHAnsi" w:cs="Arial"/>
          <w:sz w:val="20"/>
          <w:szCs w:val="20"/>
          <w:lang w:eastAsia="en-US"/>
        </w:rPr>
        <w:t>Maitre d’œuvre</w:t>
      </w:r>
      <w:r w:rsidRPr="00301E55">
        <w:rPr>
          <w:rFonts w:eastAsiaTheme="minorHAnsi" w:cs="Arial"/>
          <w:sz w:val="20"/>
          <w:szCs w:val="20"/>
          <w:lang w:eastAsia="en-US"/>
        </w:rPr>
        <w:t xml:space="preserve">, si celui-ci ne le récuse pas avant la date de prise de fonction du remplaçant. Si </w:t>
      </w:r>
      <w:r>
        <w:rPr>
          <w:rFonts w:eastAsiaTheme="minorHAnsi" w:cs="Arial"/>
          <w:sz w:val="20"/>
          <w:szCs w:val="20"/>
          <w:lang w:eastAsia="en-US"/>
        </w:rPr>
        <w:t xml:space="preserve">le </w:t>
      </w:r>
      <w:r w:rsidR="00F24B35">
        <w:rPr>
          <w:rFonts w:eastAsiaTheme="minorHAnsi" w:cs="Arial"/>
          <w:sz w:val="20"/>
          <w:szCs w:val="20"/>
          <w:lang w:eastAsia="en-US"/>
        </w:rPr>
        <w:t>Maitre d’œuvre</w:t>
      </w:r>
      <w:r w:rsidRPr="00301E55">
        <w:rPr>
          <w:rFonts w:eastAsiaTheme="minorHAnsi" w:cs="Arial"/>
          <w:sz w:val="20"/>
          <w:szCs w:val="20"/>
          <w:lang w:eastAsia="en-US"/>
        </w:rPr>
        <w:t xml:space="preserve"> récuse le remplaçant, le Titulaire dispose d’un mois pour proposer un autre remplaçant. La décision de récusation prise par </w:t>
      </w:r>
      <w:r>
        <w:rPr>
          <w:rFonts w:eastAsiaTheme="minorHAnsi" w:cs="Arial"/>
          <w:sz w:val="20"/>
          <w:szCs w:val="20"/>
          <w:lang w:eastAsia="en-US"/>
        </w:rPr>
        <w:t xml:space="preserve">le </w:t>
      </w:r>
      <w:r w:rsidR="00F24B35">
        <w:rPr>
          <w:rFonts w:eastAsiaTheme="minorHAnsi" w:cs="Arial"/>
          <w:sz w:val="20"/>
          <w:szCs w:val="20"/>
          <w:lang w:eastAsia="en-US"/>
        </w:rPr>
        <w:t>Maitre d’œuvre</w:t>
      </w:r>
      <w:r w:rsidRPr="00301E55">
        <w:rPr>
          <w:rFonts w:eastAsiaTheme="minorHAnsi" w:cs="Arial"/>
          <w:sz w:val="20"/>
          <w:szCs w:val="20"/>
          <w:lang w:eastAsia="en-US"/>
        </w:rPr>
        <w:t xml:space="preserve"> est motivée.</w:t>
      </w:r>
    </w:p>
    <w:p w14:paraId="7D9249B9" w14:textId="1AD14E16" w:rsidR="00A9396E" w:rsidRPr="00301E55" w:rsidRDefault="00A9396E" w:rsidP="00A9396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A défaut de proposition de remplaçant par le Titulaire, ou si deux remplaçants successifs sont récusés par </w:t>
      </w:r>
      <w:r>
        <w:rPr>
          <w:rFonts w:eastAsiaTheme="minorHAnsi" w:cs="Arial"/>
          <w:sz w:val="20"/>
          <w:szCs w:val="20"/>
          <w:lang w:eastAsia="en-US"/>
        </w:rPr>
        <w:t xml:space="preserve">le </w:t>
      </w:r>
      <w:r w:rsidR="00F24B35">
        <w:rPr>
          <w:rFonts w:eastAsiaTheme="minorHAnsi" w:cs="Arial"/>
          <w:sz w:val="20"/>
          <w:szCs w:val="20"/>
          <w:lang w:eastAsia="en-US"/>
        </w:rPr>
        <w:t>Maitre d’œuvre</w:t>
      </w:r>
      <w:r w:rsidRPr="00301E55">
        <w:rPr>
          <w:rFonts w:eastAsiaTheme="minorHAnsi" w:cs="Arial"/>
          <w:sz w:val="20"/>
          <w:szCs w:val="20"/>
          <w:lang w:eastAsia="en-US"/>
        </w:rPr>
        <w:t xml:space="preserve"> dans le délai d’un mois à compter de leur nomination, le </w:t>
      </w:r>
      <w:r>
        <w:rPr>
          <w:rFonts w:eastAsiaTheme="minorHAnsi" w:cs="Arial"/>
          <w:sz w:val="20"/>
          <w:szCs w:val="20"/>
          <w:lang w:eastAsia="en-US"/>
        </w:rPr>
        <w:t>marché</w:t>
      </w:r>
      <w:r w:rsidRPr="00301E55">
        <w:rPr>
          <w:rFonts w:eastAsiaTheme="minorHAnsi" w:cs="Arial"/>
          <w:sz w:val="20"/>
          <w:szCs w:val="20"/>
          <w:lang w:eastAsia="en-US"/>
        </w:rPr>
        <w:t xml:space="preserve"> peut être résilié dans les conditions prévues à l’article </w:t>
      </w:r>
      <w:r>
        <w:rPr>
          <w:rFonts w:eastAsiaTheme="minorHAnsi" w:cs="Arial"/>
          <w:sz w:val="20"/>
          <w:szCs w:val="20"/>
          <w:lang w:eastAsia="en-US"/>
        </w:rPr>
        <w:t>32 du présent CCAG/PI.</w:t>
      </w:r>
    </w:p>
    <w:p w14:paraId="446D6BAE" w14:textId="23A9DB81" w:rsidR="001C407D" w:rsidRDefault="00A9396E" w:rsidP="00A9396E">
      <w:pPr>
        <w:pStyle w:val="Corpsdetexte2"/>
        <w:spacing w:before="120" w:after="120"/>
        <w:rPr>
          <w:rFonts w:eastAsiaTheme="minorHAnsi" w:cs="Arial"/>
          <w:sz w:val="20"/>
          <w:szCs w:val="20"/>
          <w:lang w:eastAsia="en-US"/>
        </w:rPr>
      </w:pPr>
      <w:r>
        <w:rPr>
          <w:rFonts w:eastAsiaTheme="minorHAnsi" w:cs="Arial"/>
          <w:sz w:val="20"/>
          <w:szCs w:val="20"/>
          <w:lang w:eastAsia="en-US"/>
        </w:rPr>
        <w:t xml:space="preserve">Le </w:t>
      </w:r>
      <w:r w:rsidR="00F24B35">
        <w:rPr>
          <w:rFonts w:eastAsiaTheme="minorHAnsi" w:cs="Arial"/>
          <w:sz w:val="20"/>
          <w:szCs w:val="20"/>
          <w:lang w:eastAsia="en-US"/>
        </w:rPr>
        <w:t>Maitre d’œuvre</w:t>
      </w:r>
      <w:r w:rsidRPr="00301E55">
        <w:rPr>
          <w:rFonts w:eastAsiaTheme="minorHAnsi" w:cs="Arial"/>
          <w:sz w:val="20"/>
          <w:szCs w:val="20"/>
          <w:lang w:eastAsia="en-US"/>
        </w:rPr>
        <w:t xml:space="preserve"> se réserve également le droit de demander le remplacement de la personne en charge de la conduite des prestations, au cours de son intervention, si celle-ci ne remplit pas correctement les engagements contractés par le Titulaire vis-à-vis du Pouvoir Adjudicateur.</w:t>
      </w:r>
    </w:p>
    <w:p w14:paraId="408A7985" w14:textId="77777777" w:rsidR="001C407D" w:rsidRPr="00301E55" w:rsidRDefault="001C407D" w:rsidP="001C407D">
      <w:pPr>
        <w:pStyle w:val="Titre2"/>
      </w:pPr>
      <w:bookmarkStart w:id="22" w:name="_Ref485990747"/>
      <w:bookmarkStart w:id="23" w:name="_Toc198738882"/>
      <w:r w:rsidRPr="00301E55">
        <w:t>Forme des notifications</w:t>
      </w:r>
      <w:bookmarkEnd w:id="22"/>
      <w:bookmarkEnd w:id="23"/>
    </w:p>
    <w:p w14:paraId="1B64ABC6" w14:textId="77777777" w:rsidR="001C407D" w:rsidRDefault="001C407D" w:rsidP="001C407D">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Pr>
          <w:rFonts w:cs="Arial"/>
          <w:sz w:val="20"/>
          <w:szCs w:val="20"/>
        </w:rPr>
        <w:t xml:space="preserve"> et 4 du CCAG/PI</w:t>
      </w:r>
      <w:r w:rsidRPr="00301E55">
        <w:rPr>
          <w:rFonts w:cs="Arial"/>
          <w:sz w:val="20"/>
          <w:szCs w:val="20"/>
        </w:rPr>
        <w:t xml:space="preserve"> avec les précisions suivantes.</w:t>
      </w:r>
    </w:p>
    <w:p w14:paraId="001E9736" w14:textId="77777777" w:rsidR="001C407D" w:rsidRDefault="001C407D" w:rsidP="001C407D">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Par dérogati</w:t>
      </w:r>
      <w:r>
        <w:rPr>
          <w:rFonts w:ascii="Arial" w:hAnsi="Arial" w:cs="Arial"/>
          <w:sz w:val="20"/>
          <w:szCs w:val="20"/>
        </w:rPr>
        <w:t>on à l’article 4.2.1 du CCAG/PI</w:t>
      </w:r>
      <w:r w:rsidRPr="00301E55">
        <w:rPr>
          <w:rFonts w:ascii="Arial" w:hAnsi="Arial" w:cs="Arial"/>
          <w:sz w:val="20"/>
          <w:szCs w:val="20"/>
        </w:rPr>
        <w:t xml:space="preserve">, la notification du </w:t>
      </w:r>
      <w:r>
        <w:rPr>
          <w:rFonts w:ascii="Arial" w:hAnsi="Arial" w:cs="Arial"/>
          <w:sz w:val="20"/>
          <w:szCs w:val="20"/>
        </w:rPr>
        <w:t>marché</w:t>
      </w:r>
      <w:r w:rsidRPr="00301E55">
        <w:rPr>
          <w:rFonts w:ascii="Arial" w:hAnsi="Arial" w:cs="Arial"/>
          <w:sz w:val="20"/>
          <w:szCs w:val="20"/>
        </w:rPr>
        <w:t xml:space="preserve"> comprend une copie, délivrée sans frais par le Pouvoir Adjudicateur au Titulaire, de l’acte d’engagement et de ses annexes. </w:t>
      </w:r>
    </w:p>
    <w:p w14:paraId="309BA2A6" w14:textId="77777777" w:rsidR="001C407D" w:rsidRDefault="001C407D" w:rsidP="001C407D">
      <w:pPr>
        <w:pStyle w:val="Titre3"/>
      </w:pPr>
      <w:bookmarkStart w:id="24" w:name="_Toc198738883"/>
      <w:r>
        <w:t>Notifications destinées au Titulaire</w:t>
      </w:r>
      <w:bookmarkEnd w:id="24"/>
    </w:p>
    <w:p w14:paraId="5DBB7E57" w14:textId="77777777" w:rsidR="001C407D" w:rsidRDefault="001C407D" w:rsidP="001C407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7CEAB521" w14:textId="77777777" w:rsidR="001C407D" w:rsidRDefault="001C407D" w:rsidP="001C407D">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lastRenderedPageBreak/>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5333B7E9" w14:textId="77777777" w:rsidR="001C407D" w:rsidRPr="00F560AB" w:rsidRDefault="001C407D" w:rsidP="001C407D">
      <w:pPr>
        <w:pStyle w:val="Titre3"/>
        <w:rPr>
          <w:lang w:eastAsia="fr-FR"/>
        </w:rPr>
      </w:pPr>
      <w:bookmarkStart w:id="25" w:name="_Toc198738884"/>
      <w:r>
        <w:rPr>
          <w:lang w:eastAsia="fr-FR"/>
        </w:rPr>
        <w:t>Notifications destinées au Pouvoir Adjudicateur</w:t>
      </w:r>
      <w:bookmarkEnd w:id="25"/>
    </w:p>
    <w:p w14:paraId="30DA44B4" w14:textId="2E8F6E37" w:rsidR="001C407D" w:rsidRPr="00E73804" w:rsidRDefault="001C407D" w:rsidP="00A9396E">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Pr>
          <w:rFonts w:cs="Arial"/>
          <w:sz w:val="20"/>
          <w:szCs w:val="20"/>
        </w:rPr>
        <w:t xml:space="preserve">par voie postale ou électronique, </w:t>
      </w:r>
      <w:r w:rsidRPr="00AE3F32">
        <w:rPr>
          <w:rFonts w:cs="Arial"/>
          <w:sz w:val="20"/>
          <w:szCs w:val="20"/>
        </w:rPr>
        <w:t xml:space="preserve">à l’adresse indiquée </w:t>
      </w:r>
      <w:r>
        <w:rPr>
          <w:rFonts w:cs="Arial"/>
          <w:sz w:val="20"/>
          <w:szCs w:val="20"/>
        </w:rPr>
        <w:t>en page de garde du présent document</w:t>
      </w:r>
      <w:r w:rsidRPr="00AE3F32">
        <w:rPr>
          <w:rFonts w:cs="Arial"/>
          <w:sz w:val="20"/>
          <w:szCs w:val="20"/>
        </w:rPr>
        <w:t>.</w:t>
      </w:r>
    </w:p>
    <w:p w14:paraId="1484F453" w14:textId="77777777" w:rsidR="009270C9" w:rsidRPr="00301E55" w:rsidRDefault="009270C9" w:rsidP="00B31B8D">
      <w:pPr>
        <w:pStyle w:val="Titre1"/>
      </w:pPr>
      <w:bookmarkStart w:id="26" w:name="_Toc211530467"/>
      <w:r w:rsidRPr="00301E55">
        <w:t>Forme du marché</w:t>
      </w:r>
      <w:bookmarkEnd w:id="26"/>
    </w:p>
    <w:p w14:paraId="025A5125" w14:textId="77777777" w:rsidR="00F71376" w:rsidRPr="00301E55" w:rsidRDefault="00F71376" w:rsidP="00F71376">
      <w:pPr>
        <w:spacing w:after="120" w:line="240" w:lineRule="auto"/>
        <w:jc w:val="both"/>
        <w:rPr>
          <w:rFonts w:ascii="Arial" w:hAnsi="Arial" w:cs="Arial"/>
          <w:sz w:val="20"/>
          <w:szCs w:val="20"/>
        </w:rPr>
      </w:pPr>
      <w:bookmarkStart w:id="27" w:name="_Toc210809501"/>
      <w:bookmarkStart w:id="28" w:name="_Toc210809502"/>
      <w:bookmarkStart w:id="29" w:name="_Toc210809503"/>
      <w:bookmarkStart w:id="30" w:name="_Toc210809504"/>
      <w:bookmarkStart w:id="31" w:name="_Toc210809505"/>
      <w:bookmarkStart w:id="32" w:name="_Toc210809506"/>
      <w:bookmarkStart w:id="33" w:name="_Toc210809507"/>
      <w:bookmarkStart w:id="34" w:name="_Toc210809508"/>
      <w:bookmarkStart w:id="35" w:name="_Toc210809509"/>
      <w:bookmarkStart w:id="36" w:name="_Toc210809510"/>
      <w:bookmarkStart w:id="37" w:name="_Toc210809511"/>
      <w:bookmarkStart w:id="38" w:name="_Toc210809512"/>
      <w:bookmarkStart w:id="39" w:name="_Toc210809513"/>
      <w:bookmarkStart w:id="40" w:name="_Toc210809514"/>
      <w:bookmarkStart w:id="41" w:name="_Toc210809515"/>
      <w:bookmarkStart w:id="42" w:name="_Hlk211331860"/>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301E55">
        <w:rPr>
          <w:rFonts w:ascii="Arial" w:hAnsi="Arial" w:cs="Arial"/>
          <w:sz w:val="20"/>
          <w:szCs w:val="20"/>
        </w:rPr>
        <w:t xml:space="preserve">Il s’agit d’un </w:t>
      </w:r>
      <w:r>
        <w:rPr>
          <w:rFonts w:ascii="Arial" w:hAnsi="Arial" w:cs="Arial"/>
          <w:sz w:val="20"/>
          <w:szCs w:val="20"/>
        </w:rPr>
        <w:t>marché</w:t>
      </w:r>
      <w:r w:rsidRPr="00301E55">
        <w:rPr>
          <w:rFonts w:ascii="Arial" w:hAnsi="Arial" w:cs="Arial"/>
          <w:sz w:val="20"/>
          <w:szCs w:val="20"/>
        </w:rPr>
        <w:t xml:space="preserve"> de </w:t>
      </w:r>
      <w:sdt>
        <w:sdtPr>
          <w:rPr>
            <w:rFonts w:ascii="Arial" w:hAnsi="Arial" w:cs="Arial"/>
            <w:sz w:val="20"/>
            <w:szCs w:val="20"/>
          </w:rPr>
          <w:alias w:val="Nature d'achat"/>
          <w:tag w:val="Nature d'achat"/>
          <w:id w:val="2121103824"/>
          <w:comboBox>
            <w:listItem w:value="Choisissez un élément."/>
            <w:listItem w:displayText="fournitures" w:value="fournitures"/>
            <w:listItem w:displayText="services" w:value="services"/>
          </w:comboBox>
        </w:sdtPr>
        <w:sdtEndPr/>
        <w:sdtContent>
          <w:r>
            <w:rPr>
              <w:rFonts w:ascii="Arial" w:hAnsi="Arial" w:cs="Arial"/>
              <w:sz w:val="20"/>
              <w:szCs w:val="20"/>
            </w:rPr>
            <w:t>services</w:t>
          </w:r>
        </w:sdtContent>
      </w:sdt>
      <w:r>
        <w:rPr>
          <w:rFonts w:ascii="Arial" w:hAnsi="Arial" w:cs="Arial"/>
          <w:sz w:val="20"/>
          <w:szCs w:val="20"/>
        </w:rPr>
        <w:t xml:space="preserve"> comprenant </w:t>
      </w:r>
      <w:r w:rsidRPr="00301E55">
        <w:rPr>
          <w:rFonts w:ascii="Arial" w:hAnsi="Arial" w:cs="Arial"/>
          <w:sz w:val="20"/>
          <w:szCs w:val="20"/>
        </w:rPr>
        <w:t>plusieurs parties techniques</w:t>
      </w:r>
      <w:r>
        <w:rPr>
          <w:rFonts w:ascii="Arial" w:hAnsi="Arial" w:cs="Arial"/>
          <w:sz w:val="20"/>
          <w:szCs w:val="20"/>
        </w:rPr>
        <w:t>, au sens de l’article 22 du CCAG/PI</w:t>
      </w:r>
      <w:r w:rsidRPr="00301E55">
        <w:rPr>
          <w:rFonts w:ascii="Arial" w:hAnsi="Arial" w:cs="Arial"/>
          <w:sz w:val="20"/>
          <w:szCs w:val="20"/>
        </w:rPr>
        <w:t>.</w:t>
      </w:r>
    </w:p>
    <w:p w14:paraId="5DE7BA9A" w14:textId="77777777" w:rsidR="00F71376" w:rsidRPr="00301E55" w:rsidRDefault="00F71376" w:rsidP="00F71376">
      <w:pPr>
        <w:spacing w:after="120" w:line="240" w:lineRule="auto"/>
        <w:jc w:val="both"/>
        <w:rPr>
          <w:rFonts w:ascii="Arial" w:hAnsi="Arial" w:cs="Arial"/>
          <w:sz w:val="20"/>
          <w:szCs w:val="20"/>
        </w:rPr>
      </w:pPr>
      <w:r>
        <w:rPr>
          <w:rFonts w:ascii="Arial" w:hAnsi="Arial" w:cs="Arial"/>
          <w:sz w:val="20"/>
          <w:szCs w:val="20"/>
        </w:rPr>
        <w:t>Les</w:t>
      </w:r>
      <w:r w:rsidRPr="00301E55">
        <w:rPr>
          <w:rFonts w:ascii="Arial" w:hAnsi="Arial" w:cs="Arial"/>
          <w:sz w:val="20"/>
          <w:szCs w:val="20"/>
        </w:rPr>
        <w:t xml:space="preserve"> « parties techniques » sont des prestations distinctes à exécuter par étapes chronologiques qui donnent lieu à des admissions partielles et à des paiements partiels définitifs, en application de l’article 11.</w:t>
      </w:r>
      <w:r>
        <w:rPr>
          <w:rFonts w:ascii="Arial" w:hAnsi="Arial" w:cs="Arial"/>
          <w:sz w:val="20"/>
          <w:szCs w:val="20"/>
        </w:rPr>
        <w:t>7</w:t>
      </w:r>
      <w:r w:rsidRPr="00301E55">
        <w:rPr>
          <w:rFonts w:ascii="Arial" w:hAnsi="Arial" w:cs="Arial"/>
          <w:sz w:val="20"/>
          <w:szCs w:val="20"/>
        </w:rPr>
        <w:t>.1, 2</w:t>
      </w:r>
      <w:r w:rsidRPr="00301E55">
        <w:rPr>
          <w:rFonts w:ascii="Arial" w:hAnsi="Arial" w:cs="Arial"/>
          <w:sz w:val="20"/>
          <w:szCs w:val="20"/>
          <w:vertAlign w:val="superscript"/>
        </w:rPr>
        <w:t>ème</w:t>
      </w:r>
      <w:r>
        <w:rPr>
          <w:rFonts w:ascii="Arial" w:hAnsi="Arial" w:cs="Arial"/>
          <w:sz w:val="20"/>
          <w:szCs w:val="20"/>
        </w:rPr>
        <w:t xml:space="preserve"> paragraphe, du CCAG/PI</w:t>
      </w:r>
      <w:r w:rsidRPr="00301E55">
        <w:rPr>
          <w:rFonts w:ascii="Arial" w:hAnsi="Arial" w:cs="Arial"/>
          <w:sz w:val="20"/>
          <w:szCs w:val="20"/>
        </w:rPr>
        <w:t>.</w:t>
      </w:r>
    </w:p>
    <w:p w14:paraId="399B89B7" w14:textId="151EC09C" w:rsidR="00F71376" w:rsidRPr="00F71376" w:rsidRDefault="00F71376" w:rsidP="00F71376">
      <w:pPr>
        <w:spacing w:after="120" w:line="240" w:lineRule="auto"/>
        <w:jc w:val="both"/>
        <w:rPr>
          <w:rFonts w:ascii="Arial" w:hAnsi="Arial" w:cs="Arial"/>
          <w:sz w:val="20"/>
          <w:szCs w:val="20"/>
        </w:rPr>
      </w:pPr>
      <w:r w:rsidRPr="00F71376">
        <w:rPr>
          <w:rFonts w:ascii="Arial" w:hAnsi="Arial" w:cs="Arial"/>
          <w:sz w:val="20"/>
          <w:szCs w:val="20"/>
        </w:rPr>
        <w:t xml:space="preserve">Les parties techniques sont énumérées ci-dessous. Le montant global et forfaitaire </w:t>
      </w:r>
      <w:r>
        <w:rPr>
          <w:rFonts w:ascii="Arial" w:hAnsi="Arial" w:cs="Arial"/>
          <w:sz w:val="20"/>
          <w:szCs w:val="20"/>
        </w:rPr>
        <w:t>est</w:t>
      </w:r>
      <w:r w:rsidRPr="00F71376">
        <w:rPr>
          <w:rFonts w:ascii="Arial" w:hAnsi="Arial" w:cs="Arial"/>
          <w:sz w:val="20"/>
          <w:szCs w:val="20"/>
        </w:rPr>
        <w:t xml:space="preserve"> chiffré dans le </w:t>
      </w:r>
      <w:r>
        <w:rPr>
          <w:rFonts w:ascii="Arial" w:hAnsi="Arial" w:cs="Arial"/>
          <w:sz w:val="20"/>
          <w:szCs w:val="20"/>
        </w:rPr>
        <w:t xml:space="preserve">présent </w:t>
      </w:r>
      <w:r w:rsidRPr="00F71376">
        <w:rPr>
          <w:rFonts w:ascii="Arial" w:hAnsi="Arial" w:cs="Arial"/>
          <w:sz w:val="20"/>
          <w:szCs w:val="20"/>
        </w:rPr>
        <w:t xml:space="preserve">CCAP valant AE. Le montant forfaitaire de chaque partie </w:t>
      </w:r>
      <w:r>
        <w:rPr>
          <w:rFonts w:ascii="Arial" w:hAnsi="Arial" w:cs="Arial"/>
          <w:sz w:val="20"/>
          <w:szCs w:val="20"/>
        </w:rPr>
        <w:t>est</w:t>
      </w:r>
      <w:r w:rsidRPr="00F71376">
        <w:rPr>
          <w:rFonts w:ascii="Arial" w:hAnsi="Arial" w:cs="Arial"/>
          <w:sz w:val="20"/>
          <w:szCs w:val="20"/>
        </w:rPr>
        <w:t xml:space="preserve"> détaillé dans l’annexe financière.</w:t>
      </w:r>
    </w:p>
    <w:p w14:paraId="63E530F5" w14:textId="1EFF0B52" w:rsidR="00F71376" w:rsidRDefault="00F71376" w:rsidP="00F71376">
      <w:pPr>
        <w:spacing w:after="120" w:line="240" w:lineRule="auto"/>
        <w:jc w:val="both"/>
        <w:rPr>
          <w:rFonts w:ascii="Arial" w:hAnsi="Arial" w:cs="Arial"/>
          <w:sz w:val="20"/>
          <w:szCs w:val="20"/>
        </w:rPr>
      </w:pPr>
      <w:r w:rsidRPr="00F71376">
        <w:rPr>
          <w:rFonts w:ascii="Arial" w:hAnsi="Arial" w:cs="Arial"/>
          <w:sz w:val="20"/>
          <w:szCs w:val="20"/>
        </w:rPr>
        <w:t>La définition de chaque partie est dans le CCTP, notamment à son article 3.</w:t>
      </w:r>
    </w:p>
    <w:tbl>
      <w:tblPr>
        <w:tblStyle w:val="Grilledutableau"/>
        <w:tblW w:w="0" w:type="auto"/>
        <w:tblLook w:val="04A0" w:firstRow="1" w:lastRow="0" w:firstColumn="1" w:lastColumn="0" w:noHBand="0" w:noVBand="1"/>
      </w:tblPr>
      <w:tblGrid>
        <w:gridCol w:w="1348"/>
        <w:gridCol w:w="1482"/>
        <w:gridCol w:w="6232"/>
      </w:tblGrid>
      <w:tr w:rsidR="00AA7498" w:rsidRPr="007E1069" w14:paraId="56A01979" w14:textId="77777777" w:rsidTr="00AA7498">
        <w:trPr>
          <w:trHeight w:val="635"/>
        </w:trPr>
        <w:tc>
          <w:tcPr>
            <w:tcW w:w="1348" w:type="dxa"/>
            <w:vAlign w:val="center"/>
          </w:tcPr>
          <w:p w14:paraId="6A940F3A" w14:textId="77777777" w:rsidR="00AA7498" w:rsidRPr="007E1069" w:rsidRDefault="00AA7498" w:rsidP="00AA7498">
            <w:pPr>
              <w:spacing w:line="240" w:lineRule="exact"/>
              <w:jc w:val="center"/>
              <w:rPr>
                <w:rFonts w:asciiTheme="majorHAnsi" w:hAnsiTheme="majorHAnsi" w:cs="Arial"/>
                <w:b/>
              </w:rPr>
            </w:pPr>
            <w:r w:rsidRPr="007E1069">
              <w:rPr>
                <w:rFonts w:asciiTheme="majorHAnsi" w:hAnsiTheme="majorHAnsi" w:cs="Arial"/>
                <w:b/>
              </w:rPr>
              <w:t>PARTIE 1</w:t>
            </w:r>
          </w:p>
        </w:tc>
        <w:tc>
          <w:tcPr>
            <w:tcW w:w="1482" w:type="dxa"/>
            <w:vAlign w:val="center"/>
          </w:tcPr>
          <w:p w14:paraId="7F87D7FE" w14:textId="21912A53" w:rsidR="00AA7498" w:rsidRPr="00AA7498" w:rsidRDefault="00AA7498" w:rsidP="00AA7498">
            <w:pPr>
              <w:spacing w:line="240" w:lineRule="exact"/>
              <w:jc w:val="center"/>
              <w:rPr>
                <w:rFonts w:asciiTheme="majorHAnsi" w:hAnsiTheme="majorHAnsi" w:cs="Arial"/>
              </w:rPr>
            </w:pPr>
            <w:r w:rsidRPr="00AA7498">
              <w:rPr>
                <w:rFonts w:asciiTheme="majorHAnsi" w:hAnsiTheme="majorHAnsi" w:cs="Arial"/>
              </w:rPr>
              <w:t>Mission 1</w:t>
            </w:r>
          </w:p>
        </w:tc>
        <w:tc>
          <w:tcPr>
            <w:tcW w:w="6232" w:type="dxa"/>
            <w:vAlign w:val="center"/>
          </w:tcPr>
          <w:p w14:paraId="4D19174F" w14:textId="644E0693" w:rsidR="00AA7498" w:rsidRPr="00AA7498" w:rsidRDefault="00AA7498" w:rsidP="00AA7498">
            <w:pPr>
              <w:spacing w:line="240" w:lineRule="exact"/>
              <w:jc w:val="center"/>
              <w:rPr>
                <w:rFonts w:asciiTheme="majorHAnsi" w:hAnsiTheme="majorHAnsi" w:cs="Arial"/>
              </w:rPr>
            </w:pPr>
            <w:r w:rsidRPr="00AA7498">
              <w:rPr>
                <w:rFonts w:asciiTheme="majorHAnsi" w:hAnsiTheme="majorHAnsi" w:cs="Arial"/>
              </w:rPr>
              <w:t>Article 3.3.1 du CCTP</w:t>
            </w:r>
          </w:p>
        </w:tc>
      </w:tr>
      <w:tr w:rsidR="00AA7498" w:rsidRPr="007E1069" w14:paraId="70818B02" w14:textId="77777777" w:rsidTr="00AA7498">
        <w:trPr>
          <w:trHeight w:val="635"/>
        </w:trPr>
        <w:tc>
          <w:tcPr>
            <w:tcW w:w="1348" w:type="dxa"/>
            <w:vAlign w:val="center"/>
          </w:tcPr>
          <w:p w14:paraId="56FE26C0" w14:textId="77777777" w:rsidR="00AA7498" w:rsidRPr="007E1069" w:rsidRDefault="00AA7498" w:rsidP="00AA7498">
            <w:pPr>
              <w:spacing w:line="240" w:lineRule="exact"/>
              <w:jc w:val="center"/>
              <w:rPr>
                <w:rFonts w:asciiTheme="majorHAnsi" w:hAnsiTheme="majorHAnsi" w:cs="Arial"/>
                <w:b/>
              </w:rPr>
            </w:pPr>
            <w:r w:rsidRPr="007E1069">
              <w:rPr>
                <w:rFonts w:asciiTheme="majorHAnsi" w:hAnsiTheme="majorHAnsi" w:cs="Arial"/>
                <w:b/>
              </w:rPr>
              <w:t>PARTIE 2</w:t>
            </w:r>
          </w:p>
        </w:tc>
        <w:tc>
          <w:tcPr>
            <w:tcW w:w="1482" w:type="dxa"/>
            <w:vAlign w:val="center"/>
          </w:tcPr>
          <w:p w14:paraId="649722B1" w14:textId="4603041F" w:rsidR="00AA7498" w:rsidRPr="00AA7498" w:rsidRDefault="00AA7498" w:rsidP="00AA7498">
            <w:pPr>
              <w:spacing w:line="240" w:lineRule="exact"/>
              <w:jc w:val="center"/>
              <w:rPr>
                <w:rFonts w:asciiTheme="majorHAnsi" w:hAnsiTheme="majorHAnsi" w:cs="Arial"/>
              </w:rPr>
            </w:pPr>
            <w:r w:rsidRPr="00AA7498">
              <w:rPr>
                <w:rFonts w:asciiTheme="majorHAnsi" w:hAnsiTheme="majorHAnsi" w:cs="Arial"/>
              </w:rPr>
              <w:t>Mission 2</w:t>
            </w:r>
          </w:p>
        </w:tc>
        <w:tc>
          <w:tcPr>
            <w:tcW w:w="6232" w:type="dxa"/>
            <w:vAlign w:val="center"/>
          </w:tcPr>
          <w:p w14:paraId="6F216DE3" w14:textId="3C21F931" w:rsidR="00AA7498" w:rsidRPr="00AA7498" w:rsidRDefault="00AA7498" w:rsidP="00AA7498">
            <w:pPr>
              <w:spacing w:line="240" w:lineRule="exact"/>
              <w:jc w:val="center"/>
              <w:rPr>
                <w:rFonts w:asciiTheme="majorHAnsi" w:hAnsiTheme="majorHAnsi" w:cs="Arial"/>
              </w:rPr>
            </w:pPr>
            <w:r w:rsidRPr="00AA7498">
              <w:rPr>
                <w:rFonts w:asciiTheme="majorHAnsi" w:hAnsiTheme="majorHAnsi" w:cs="Arial"/>
              </w:rPr>
              <w:t>Article 3.3.2 du CCTP</w:t>
            </w:r>
          </w:p>
        </w:tc>
      </w:tr>
      <w:tr w:rsidR="00AA7498" w:rsidRPr="007E1069" w14:paraId="6B29991A" w14:textId="77777777" w:rsidTr="00AA7498">
        <w:trPr>
          <w:trHeight w:val="635"/>
        </w:trPr>
        <w:tc>
          <w:tcPr>
            <w:tcW w:w="1348" w:type="dxa"/>
            <w:vAlign w:val="center"/>
          </w:tcPr>
          <w:p w14:paraId="34BEBB25" w14:textId="77777777" w:rsidR="00AA7498" w:rsidRPr="007E1069" w:rsidRDefault="00AA7498" w:rsidP="00AA7498">
            <w:pPr>
              <w:spacing w:line="240" w:lineRule="exact"/>
              <w:jc w:val="center"/>
              <w:rPr>
                <w:rFonts w:asciiTheme="majorHAnsi" w:hAnsiTheme="majorHAnsi" w:cs="Arial"/>
                <w:b/>
              </w:rPr>
            </w:pPr>
            <w:r w:rsidRPr="007E1069">
              <w:rPr>
                <w:rFonts w:asciiTheme="majorHAnsi" w:hAnsiTheme="majorHAnsi" w:cs="Arial"/>
                <w:b/>
              </w:rPr>
              <w:t>PARTIE 3</w:t>
            </w:r>
          </w:p>
        </w:tc>
        <w:tc>
          <w:tcPr>
            <w:tcW w:w="1482" w:type="dxa"/>
            <w:vAlign w:val="center"/>
          </w:tcPr>
          <w:p w14:paraId="3DA5E5C7" w14:textId="5E18069B" w:rsidR="00AA7498" w:rsidRPr="00AA7498" w:rsidRDefault="00AA7498" w:rsidP="00AA7498">
            <w:pPr>
              <w:pStyle w:val="Default"/>
              <w:spacing w:line="240" w:lineRule="exact"/>
              <w:jc w:val="center"/>
              <w:rPr>
                <w:rFonts w:asciiTheme="majorHAnsi" w:hAnsiTheme="majorHAnsi"/>
                <w:color w:val="auto"/>
                <w:sz w:val="22"/>
                <w:szCs w:val="22"/>
              </w:rPr>
            </w:pPr>
            <w:r w:rsidRPr="00AA7498">
              <w:rPr>
                <w:rFonts w:asciiTheme="majorHAnsi" w:hAnsiTheme="majorHAnsi"/>
                <w:color w:val="auto"/>
                <w:sz w:val="22"/>
                <w:szCs w:val="22"/>
              </w:rPr>
              <w:t>Mission 3</w:t>
            </w:r>
          </w:p>
        </w:tc>
        <w:tc>
          <w:tcPr>
            <w:tcW w:w="6232" w:type="dxa"/>
            <w:vAlign w:val="center"/>
          </w:tcPr>
          <w:p w14:paraId="141E582E" w14:textId="42AE657E" w:rsidR="00AA7498" w:rsidRPr="00AA7498" w:rsidRDefault="00AA7498" w:rsidP="00AA7498">
            <w:pPr>
              <w:pStyle w:val="Default"/>
              <w:spacing w:line="240" w:lineRule="exact"/>
              <w:jc w:val="center"/>
              <w:rPr>
                <w:rFonts w:asciiTheme="majorHAnsi" w:hAnsiTheme="majorHAnsi"/>
                <w:color w:val="auto"/>
                <w:sz w:val="22"/>
                <w:szCs w:val="22"/>
              </w:rPr>
            </w:pPr>
            <w:r w:rsidRPr="00AA7498">
              <w:rPr>
                <w:rFonts w:asciiTheme="majorHAnsi" w:hAnsiTheme="majorHAnsi"/>
                <w:color w:val="auto"/>
                <w:sz w:val="22"/>
                <w:szCs w:val="22"/>
              </w:rPr>
              <w:t>Article 3.3.3 du CCTP</w:t>
            </w:r>
          </w:p>
        </w:tc>
      </w:tr>
      <w:tr w:rsidR="00AA7498" w:rsidRPr="007E1069" w14:paraId="22D80682" w14:textId="77777777" w:rsidTr="00AA7498">
        <w:trPr>
          <w:trHeight w:val="635"/>
        </w:trPr>
        <w:tc>
          <w:tcPr>
            <w:tcW w:w="1348" w:type="dxa"/>
            <w:vAlign w:val="center"/>
          </w:tcPr>
          <w:p w14:paraId="0DC8191B" w14:textId="15AEA482" w:rsidR="00AA7498" w:rsidRPr="007E1069" w:rsidRDefault="00AA7498" w:rsidP="00AA7498">
            <w:pPr>
              <w:spacing w:line="240" w:lineRule="exact"/>
              <w:jc w:val="center"/>
              <w:rPr>
                <w:rFonts w:asciiTheme="majorHAnsi" w:hAnsiTheme="majorHAnsi" w:cs="Arial"/>
                <w:b/>
              </w:rPr>
            </w:pPr>
            <w:r>
              <w:rPr>
                <w:rFonts w:asciiTheme="majorHAnsi" w:hAnsiTheme="majorHAnsi" w:cs="Arial"/>
                <w:b/>
              </w:rPr>
              <w:t>PARTIE 4</w:t>
            </w:r>
          </w:p>
        </w:tc>
        <w:tc>
          <w:tcPr>
            <w:tcW w:w="1482" w:type="dxa"/>
            <w:vAlign w:val="center"/>
          </w:tcPr>
          <w:p w14:paraId="08A632F8" w14:textId="1FE317E8" w:rsidR="00AA7498" w:rsidRPr="00AA7498" w:rsidRDefault="00AA7498" w:rsidP="00AA7498">
            <w:pPr>
              <w:pStyle w:val="Default"/>
              <w:spacing w:line="240" w:lineRule="exact"/>
              <w:jc w:val="center"/>
              <w:rPr>
                <w:rFonts w:asciiTheme="majorHAnsi" w:hAnsiTheme="majorHAnsi"/>
                <w:color w:val="auto"/>
                <w:sz w:val="22"/>
                <w:szCs w:val="22"/>
              </w:rPr>
            </w:pPr>
            <w:r w:rsidRPr="00AA7498">
              <w:rPr>
                <w:rFonts w:asciiTheme="majorHAnsi" w:hAnsiTheme="majorHAnsi"/>
                <w:color w:val="auto"/>
                <w:sz w:val="22"/>
                <w:szCs w:val="22"/>
              </w:rPr>
              <w:t>Mission 4</w:t>
            </w:r>
          </w:p>
        </w:tc>
        <w:tc>
          <w:tcPr>
            <w:tcW w:w="6232" w:type="dxa"/>
            <w:vAlign w:val="center"/>
          </w:tcPr>
          <w:p w14:paraId="5077E6A4" w14:textId="775835A8" w:rsidR="00AA7498" w:rsidRPr="00AA7498" w:rsidRDefault="00AA7498" w:rsidP="00AA7498">
            <w:pPr>
              <w:pStyle w:val="Default"/>
              <w:spacing w:line="240" w:lineRule="exact"/>
              <w:jc w:val="center"/>
              <w:rPr>
                <w:rFonts w:asciiTheme="majorHAnsi" w:hAnsiTheme="majorHAnsi"/>
                <w:color w:val="auto"/>
                <w:sz w:val="22"/>
                <w:szCs w:val="22"/>
              </w:rPr>
            </w:pPr>
            <w:r w:rsidRPr="00AA7498">
              <w:rPr>
                <w:rFonts w:asciiTheme="majorHAnsi" w:hAnsiTheme="majorHAnsi"/>
                <w:color w:val="auto"/>
                <w:sz w:val="22"/>
                <w:szCs w:val="22"/>
              </w:rPr>
              <w:t>Article 3.3.4 du CCTP</w:t>
            </w:r>
          </w:p>
        </w:tc>
      </w:tr>
    </w:tbl>
    <w:p w14:paraId="35E363B8" w14:textId="77777777" w:rsidR="00F71376" w:rsidRDefault="00F71376" w:rsidP="00F71376">
      <w:pPr>
        <w:spacing w:after="120" w:line="240" w:lineRule="auto"/>
        <w:jc w:val="both"/>
        <w:rPr>
          <w:rFonts w:ascii="Arial" w:hAnsi="Arial" w:cs="Arial"/>
          <w:sz w:val="20"/>
          <w:szCs w:val="20"/>
        </w:rPr>
      </w:pPr>
    </w:p>
    <w:p w14:paraId="6F756B9F" w14:textId="77777777" w:rsidR="00F71376" w:rsidRPr="00301E55" w:rsidRDefault="00F71376" w:rsidP="00F71376">
      <w:pPr>
        <w:spacing w:after="120" w:line="240" w:lineRule="auto"/>
        <w:jc w:val="both"/>
        <w:rPr>
          <w:rFonts w:ascii="Arial" w:hAnsi="Arial" w:cs="Arial"/>
          <w:sz w:val="20"/>
          <w:szCs w:val="20"/>
        </w:rPr>
      </w:pPr>
      <w:r w:rsidRPr="00301E55">
        <w:rPr>
          <w:rFonts w:ascii="Arial" w:hAnsi="Arial" w:cs="Arial"/>
          <w:sz w:val="20"/>
          <w:szCs w:val="20"/>
        </w:rPr>
        <w:t xml:space="preserve">La partie 1 débute à la notification du </w:t>
      </w:r>
      <w:r>
        <w:rPr>
          <w:rFonts w:ascii="Arial" w:hAnsi="Arial" w:cs="Arial"/>
          <w:sz w:val="20"/>
          <w:szCs w:val="20"/>
        </w:rPr>
        <w:t>marché</w:t>
      </w:r>
      <w:r w:rsidRPr="00301E55">
        <w:rPr>
          <w:rFonts w:ascii="Arial" w:hAnsi="Arial" w:cs="Arial"/>
          <w:sz w:val="20"/>
          <w:szCs w:val="20"/>
        </w:rPr>
        <w:t xml:space="preserve"> et s’achève par la décision </w:t>
      </w:r>
      <w:r>
        <w:rPr>
          <w:rFonts w:ascii="Arial" w:hAnsi="Arial" w:cs="Arial"/>
          <w:sz w:val="20"/>
          <w:szCs w:val="20"/>
        </w:rPr>
        <w:t>de réception</w:t>
      </w:r>
      <w:r w:rsidRPr="00301E55">
        <w:rPr>
          <w:rFonts w:ascii="Arial" w:hAnsi="Arial" w:cs="Arial"/>
          <w:sz w:val="20"/>
          <w:szCs w:val="20"/>
        </w:rPr>
        <w:t xml:space="preserve"> des prestations prévues au titre de cette partie.</w:t>
      </w:r>
    </w:p>
    <w:p w14:paraId="06AEB48B" w14:textId="77777777" w:rsidR="00F71376" w:rsidRPr="00301E55" w:rsidRDefault="00F71376" w:rsidP="00F71376">
      <w:pPr>
        <w:spacing w:after="120" w:line="240" w:lineRule="auto"/>
        <w:jc w:val="both"/>
        <w:rPr>
          <w:rFonts w:ascii="Arial" w:hAnsi="Arial" w:cs="Arial"/>
          <w:sz w:val="20"/>
          <w:szCs w:val="20"/>
        </w:rPr>
      </w:pPr>
      <w:r>
        <w:rPr>
          <w:rFonts w:ascii="Arial" w:hAnsi="Arial" w:cs="Arial"/>
          <w:sz w:val="20"/>
          <w:szCs w:val="20"/>
        </w:rPr>
        <w:t>Les parties suivantes</w:t>
      </w:r>
      <w:r w:rsidRPr="00301E55">
        <w:rPr>
          <w:rFonts w:ascii="Arial" w:hAnsi="Arial" w:cs="Arial"/>
          <w:sz w:val="20"/>
          <w:szCs w:val="20"/>
        </w:rPr>
        <w:t xml:space="preserve"> commence</w:t>
      </w:r>
      <w:r>
        <w:rPr>
          <w:rFonts w:ascii="Arial" w:hAnsi="Arial" w:cs="Arial"/>
          <w:sz w:val="20"/>
          <w:szCs w:val="20"/>
        </w:rPr>
        <w:t>nt</w:t>
      </w:r>
      <w:r w:rsidRPr="00301E55">
        <w:rPr>
          <w:rFonts w:ascii="Arial" w:hAnsi="Arial" w:cs="Arial"/>
          <w:sz w:val="20"/>
          <w:szCs w:val="20"/>
        </w:rPr>
        <w:t xml:space="preserve"> à compter de la notification </w:t>
      </w:r>
      <w:r>
        <w:rPr>
          <w:rFonts w:ascii="Arial" w:hAnsi="Arial" w:cs="Arial"/>
          <w:sz w:val="20"/>
          <w:szCs w:val="20"/>
        </w:rPr>
        <w:t xml:space="preserve">de l’ordre de service en prescrivant le lancement et s’achèvent </w:t>
      </w:r>
      <w:r w:rsidRPr="00301E55">
        <w:rPr>
          <w:rFonts w:ascii="Arial" w:hAnsi="Arial" w:cs="Arial"/>
          <w:sz w:val="20"/>
          <w:szCs w:val="20"/>
        </w:rPr>
        <w:t xml:space="preserve">par la décision </w:t>
      </w:r>
      <w:r>
        <w:rPr>
          <w:rFonts w:ascii="Arial" w:hAnsi="Arial" w:cs="Arial"/>
          <w:sz w:val="20"/>
          <w:szCs w:val="20"/>
        </w:rPr>
        <w:t>de réception</w:t>
      </w:r>
      <w:r w:rsidRPr="00301E55">
        <w:rPr>
          <w:rFonts w:ascii="Arial" w:hAnsi="Arial" w:cs="Arial"/>
          <w:sz w:val="20"/>
          <w:szCs w:val="20"/>
        </w:rPr>
        <w:t xml:space="preserve"> des prestations prévues au titre de </w:t>
      </w:r>
      <w:r>
        <w:rPr>
          <w:rFonts w:ascii="Arial" w:hAnsi="Arial" w:cs="Arial"/>
          <w:sz w:val="20"/>
          <w:szCs w:val="20"/>
        </w:rPr>
        <w:t>chaque partie.</w:t>
      </w:r>
    </w:p>
    <w:p w14:paraId="7750DCAF" w14:textId="7B675040" w:rsidR="00F71376" w:rsidRPr="00301E55" w:rsidRDefault="00F71376" w:rsidP="00F71376">
      <w:pPr>
        <w:spacing w:after="120" w:line="240" w:lineRule="auto"/>
        <w:jc w:val="both"/>
        <w:rPr>
          <w:rFonts w:ascii="Arial" w:hAnsi="Arial" w:cs="Arial"/>
          <w:sz w:val="20"/>
          <w:szCs w:val="20"/>
        </w:rPr>
      </w:pPr>
      <w:r w:rsidRPr="006F2E15">
        <w:rPr>
          <w:rFonts w:ascii="Arial" w:hAnsi="Arial" w:cs="Arial"/>
          <w:sz w:val="20"/>
          <w:szCs w:val="20"/>
        </w:rPr>
        <w:t>Conformément à l'article 2</w:t>
      </w:r>
      <w:r>
        <w:rPr>
          <w:rFonts w:ascii="Arial" w:hAnsi="Arial" w:cs="Arial"/>
          <w:sz w:val="20"/>
          <w:szCs w:val="20"/>
        </w:rPr>
        <w:t>2</w:t>
      </w:r>
      <w:r w:rsidRPr="006F2E15">
        <w:rPr>
          <w:rFonts w:ascii="Arial" w:hAnsi="Arial" w:cs="Arial"/>
          <w:sz w:val="20"/>
          <w:szCs w:val="20"/>
        </w:rPr>
        <w:t xml:space="preserve"> du CCAG/PI, </w:t>
      </w:r>
      <w:r>
        <w:rPr>
          <w:rFonts w:ascii="Arial" w:hAnsi="Arial" w:cs="Arial"/>
          <w:sz w:val="20"/>
          <w:szCs w:val="20"/>
        </w:rPr>
        <w:t xml:space="preserve">le </w:t>
      </w:r>
      <w:r w:rsidR="00F24B35">
        <w:rPr>
          <w:rFonts w:ascii="Arial" w:hAnsi="Arial" w:cs="Arial"/>
          <w:sz w:val="20"/>
          <w:szCs w:val="20"/>
        </w:rPr>
        <w:t>Maitre d’œuvre</w:t>
      </w:r>
      <w:r w:rsidRPr="00301E55">
        <w:rPr>
          <w:rFonts w:ascii="Arial" w:hAnsi="Arial" w:cs="Arial"/>
          <w:sz w:val="20"/>
          <w:szCs w:val="20"/>
        </w:rPr>
        <w:t xml:space="preserve"> peut décider, au t</w:t>
      </w:r>
      <w:r>
        <w:rPr>
          <w:rFonts w:ascii="Arial" w:hAnsi="Arial" w:cs="Arial"/>
          <w:sz w:val="20"/>
          <w:szCs w:val="20"/>
        </w:rPr>
        <w:t>erme de chacune de ces parties</w:t>
      </w:r>
      <w:r w:rsidRPr="00301E55">
        <w:rPr>
          <w:rFonts w:ascii="Arial" w:hAnsi="Arial" w:cs="Arial"/>
          <w:sz w:val="20"/>
          <w:szCs w:val="20"/>
        </w:rPr>
        <w:t xml:space="preserve">, de ne pas poursuivre l’exécution des prestations. La décision d’arrêter l’exécution des prestations ne donne lieu à aucune indemnité. L’arrêt de l’exécution des prestations entraine la résiliation du </w:t>
      </w:r>
      <w:r>
        <w:rPr>
          <w:rFonts w:ascii="Arial" w:hAnsi="Arial" w:cs="Arial"/>
          <w:sz w:val="20"/>
          <w:szCs w:val="20"/>
        </w:rPr>
        <w:t>marché</w:t>
      </w:r>
      <w:r w:rsidRPr="00301E55">
        <w:rPr>
          <w:rFonts w:ascii="Arial" w:hAnsi="Arial" w:cs="Arial"/>
          <w:sz w:val="20"/>
          <w:szCs w:val="20"/>
        </w:rPr>
        <w:t xml:space="preserve"> conformément à l’article </w:t>
      </w:r>
      <w:r>
        <w:rPr>
          <w:rFonts w:ascii="Arial" w:hAnsi="Arial" w:cs="Arial"/>
          <w:sz w:val="20"/>
          <w:szCs w:val="20"/>
        </w:rPr>
        <w:t>38.3</w:t>
      </w:r>
      <w:r w:rsidRPr="00301E55">
        <w:rPr>
          <w:rFonts w:ascii="Arial" w:hAnsi="Arial" w:cs="Arial"/>
          <w:sz w:val="20"/>
          <w:szCs w:val="20"/>
        </w:rPr>
        <w:t xml:space="preserve"> du </w:t>
      </w:r>
      <w:r>
        <w:rPr>
          <w:rFonts w:ascii="Arial" w:hAnsi="Arial" w:cs="Arial"/>
          <w:sz w:val="20"/>
          <w:szCs w:val="20"/>
        </w:rPr>
        <w:t>CCAG/PI.</w:t>
      </w:r>
    </w:p>
    <w:p w14:paraId="6DE4C524" w14:textId="77777777" w:rsidR="009270C9" w:rsidRPr="00301E55" w:rsidRDefault="009270C9" w:rsidP="00B31B8D">
      <w:pPr>
        <w:pStyle w:val="Titre1"/>
      </w:pPr>
      <w:bookmarkStart w:id="43" w:name="_Toc211530468"/>
      <w:bookmarkEnd w:id="42"/>
      <w:r>
        <w:t>Marchés</w:t>
      </w:r>
      <w:r w:rsidRPr="00301E55">
        <w:t xml:space="preserve"> complémentaires et/ou de prestations similaires</w:t>
      </w:r>
      <w:bookmarkEnd w:id="43"/>
    </w:p>
    <w:p w14:paraId="7C6BECFC" w14:textId="77777777" w:rsidR="009270C9" w:rsidRPr="005B4B2C" w:rsidRDefault="009270C9" w:rsidP="00FE52D0">
      <w:pPr>
        <w:spacing w:after="120" w:line="240" w:lineRule="auto"/>
        <w:jc w:val="both"/>
        <w:rPr>
          <w:rFonts w:ascii="Arial" w:hAnsi="Arial" w:cs="Arial"/>
          <w:sz w:val="20"/>
          <w:szCs w:val="20"/>
        </w:rPr>
      </w:pPr>
      <w:r w:rsidRPr="007203DF">
        <w:rPr>
          <w:rFonts w:ascii="Arial" w:hAnsi="Arial" w:cs="Arial"/>
          <w:noProof/>
          <w:sz w:val="20"/>
          <w:szCs w:val="20"/>
        </w:rPr>
        <w:t>Conformément à ce qui est prévu à l’article R.2122-7 du code de la commande publique, pour les marchés de services ou travaux, constituant des options au sens du droit communautaire, et si les conditions décrites à cet article sont remplies, le Pouvoir Adjudicateur se réserve, le cas échéant, le droit de passer des marchés négociés de réalisation de prestations similaires avec le(s) Titulaire(s) de ce marché.</w:t>
      </w:r>
    </w:p>
    <w:p w14:paraId="536F89F0" w14:textId="77777777" w:rsidR="009270C9" w:rsidRPr="00001DC1" w:rsidRDefault="009270C9" w:rsidP="00001DC1">
      <w:pPr>
        <w:pStyle w:val="Titre1"/>
      </w:pPr>
      <w:bookmarkStart w:id="44" w:name="_Toc211530469"/>
      <w:r w:rsidRPr="00301E55">
        <w:lastRenderedPageBreak/>
        <w:t xml:space="preserve">Durée du </w:t>
      </w:r>
      <w:r>
        <w:t>marché</w:t>
      </w:r>
      <w:bookmarkEnd w:id="44"/>
    </w:p>
    <w:p w14:paraId="790BA8E8" w14:textId="42D81B29" w:rsidR="009270C9" w:rsidRPr="007203DF" w:rsidRDefault="009270C9" w:rsidP="009A1899">
      <w:pPr>
        <w:spacing w:after="120" w:line="240" w:lineRule="auto"/>
        <w:jc w:val="both"/>
        <w:rPr>
          <w:rFonts w:ascii="Arial" w:hAnsi="Arial" w:cs="Arial"/>
          <w:noProof/>
          <w:sz w:val="20"/>
          <w:szCs w:val="20"/>
        </w:rPr>
      </w:pPr>
      <w:r w:rsidRPr="007203DF">
        <w:rPr>
          <w:rFonts w:ascii="Arial" w:hAnsi="Arial" w:cs="Arial"/>
          <w:noProof/>
          <w:sz w:val="20"/>
          <w:szCs w:val="20"/>
        </w:rPr>
        <w:t xml:space="preserve">Le marché public est </w:t>
      </w:r>
      <w:r w:rsidR="00F71376">
        <w:rPr>
          <w:rFonts w:ascii="Arial" w:hAnsi="Arial" w:cs="Arial"/>
          <w:noProof/>
          <w:sz w:val="20"/>
          <w:szCs w:val="20"/>
        </w:rPr>
        <w:t>à partir de sa notification et s’exécute jusqu’à la réception des travaux afférents à l’objet du marché.</w:t>
      </w:r>
    </w:p>
    <w:p w14:paraId="6033AD40" w14:textId="77777777" w:rsidR="009270C9" w:rsidRPr="00301E55" w:rsidRDefault="009270C9" w:rsidP="00B31B8D">
      <w:pPr>
        <w:pStyle w:val="Titre1"/>
      </w:pPr>
      <w:bookmarkStart w:id="45" w:name="_Toc210809518"/>
      <w:bookmarkStart w:id="46" w:name="_Toc210809519"/>
      <w:bookmarkStart w:id="47" w:name="_Toc210809520"/>
      <w:bookmarkStart w:id="48" w:name="_Toc210809521"/>
      <w:bookmarkStart w:id="49" w:name="_Toc210809522"/>
      <w:bookmarkStart w:id="50" w:name="_Toc210809523"/>
      <w:bookmarkStart w:id="51" w:name="_Toc211530470"/>
      <w:bookmarkEnd w:id="45"/>
      <w:bookmarkEnd w:id="46"/>
      <w:bookmarkEnd w:id="47"/>
      <w:bookmarkEnd w:id="48"/>
      <w:bookmarkEnd w:id="49"/>
      <w:bookmarkEnd w:id="50"/>
      <w:r w:rsidRPr="00301E55">
        <w:t>Documents contractuels</w:t>
      </w:r>
      <w:bookmarkEnd w:id="51"/>
    </w:p>
    <w:p w14:paraId="33464304" w14:textId="77777777" w:rsidR="001F498F" w:rsidRPr="00301E55" w:rsidRDefault="001F498F" w:rsidP="001F498F">
      <w:pPr>
        <w:tabs>
          <w:tab w:val="left" w:pos="5529"/>
        </w:tabs>
        <w:spacing w:after="120" w:line="240" w:lineRule="auto"/>
        <w:jc w:val="both"/>
        <w:rPr>
          <w:rFonts w:ascii="Arial" w:hAnsi="Arial" w:cs="Arial"/>
          <w:sz w:val="20"/>
          <w:szCs w:val="20"/>
        </w:rPr>
      </w:pPr>
      <w:bookmarkStart w:id="52" w:name="_Toc21439679"/>
      <w:bookmarkStart w:id="53" w:name="_Toc41980466"/>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régi par les documents contractuels énumérés ci-dessous par ordre de priorité décroissante :</w:t>
      </w:r>
    </w:p>
    <w:p w14:paraId="2985B923" w14:textId="77777777" w:rsidR="001F498F" w:rsidRPr="00301E55" w:rsidRDefault="001F498F" w:rsidP="001F498F">
      <w:pPr>
        <w:numPr>
          <w:ilvl w:val="0"/>
          <w:numId w:val="1"/>
        </w:numPr>
        <w:spacing w:after="120" w:line="240" w:lineRule="auto"/>
        <w:ind w:left="568" w:hanging="284"/>
        <w:contextualSpacing/>
        <w:jc w:val="both"/>
        <w:rPr>
          <w:rFonts w:ascii="Arial" w:hAnsi="Arial" w:cs="Arial"/>
          <w:sz w:val="20"/>
          <w:szCs w:val="20"/>
        </w:rPr>
      </w:pPr>
      <w:r w:rsidRPr="00301E55">
        <w:rPr>
          <w:rFonts w:ascii="Arial" w:hAnsi="Arial" w:cs="Arial"/>
          <w:sz w:val="20"/>
          <w:szCs w:val="20"/>
        </w:rPr>
        <w:t xml:space="preserve">la lettre de notification du </w:t>
      </w:r>
      <w:r>
        <w:rPr>
          <w:rFonts w:ascii="Arial" w:hAnsi="Arial" w:cs="Arial"/>
          <w:sz w:val="20"/>
          <w:szCs w:val="20"/>
        </w:rPr>
        <w:t>marché</w:t>
      </w:r>
      <w:r w:rsidRPr="00301E55">
        <w:rPr>
          <w:rFonts w:ascii="Arial" w:hAnsi="Arial" w:cs="Arial"/>
          <w:sz w:val="20"/>
          <w:szCs w:val="20"/>
        </w:rPr>
        <w:t xml:space="preserve"> et son accusé réception ;</w:t>
      </w:r>
    </w:p>
    <w:p w14:paraId="0A1C2E8A" w14:textId="4620D142" w:rsidR="001F498F" w:rsidRPr="006B66B3" w:rsidRDefault="001F498F" w:rsidP="001F498F">
      <w:pPr>
        <w:numPr>
          <w:ilvl w:val="0"/>
          <w:numId w:val="1"/>
        </w:numPr>
        <w:spacing w:after="0" w:line="240" w:lineRule="auto"/>
        <w:ind w:left="568" w:hanging="284"/>
        <w:contextualSpacing/>
        <w:jc w:val="both"/>
        <w:rPr>
          <w:rFonts w:ascii="Arial" w:hAnsi="Arial" w:cs="Arial"/>
          <w:sz w:val="20"/>
          <w:szCs w:val="20"/>
        </w:rPr>
      </w:pPr>
      <w:r w:rsidRPr="00907C4A">
        <w:rPr>
          <w:rFonts w:ascii="Arial" w:hAnsi="Arial" w:cs="Arial"/>
          <w:sz w:val="20"/>
          <w:szCs w:val="20"/>
        </w:rPr>
        <w:t>le présent Cahier des Clauses Administratives Particulières valant acte d’engagement et s</w:t>
      </w:r>
      <w:r w:rsidR="00AA7498">
        <w:rPr>
          <w:rFonts w:ascii="Arial" w:hAnsi="Arial" w:cs="Arial"/>
          <w:sz w:val="20"/>
          <w:szCs w:val="20"/>
        </w:rPr>
        <w:t>on</w:t>
      </w:r>
      <w:r w:rsidRPr="00907C4A">
        <w:rPr>
          <w:rFonts w:ascii="Arial" w:hAnsi="Arial" w:cs="Arial"/>
          <w:sz w:val="20"/>
          <w:szCs w:val="20"/>
        </w:rPr>
        <w:t xml:space="preserve"> annexe </w:t>
      </w:r>
      <w:r w:rsidR="00AA7498">
        <w:rPr>
          <w:rFonts w:ascii="Arial" w:hAnsi="Arial" w:cs="Arial"/>
          <w:sz w:val="20"/>
          <w:szCs w:val="20"/>
        </w:rPr>
        <w:t xml:space="preserve">financière </w:t>
      </w:r>
      <w:r w:rsidRPr="00907C4A">
        <w:rPr>
          <w:rFonts w:ascii="Arial" w:hAnsi="Arial" w:cs="Arial"/>
          <w:sz w:val="20"/>
          <w:szCs w:val="20"/>
        </w:rPr>
        <w:t>dans la version résultant des dernières modifications éventuelles, opéré</w:t>
      </w:r>
      <w:r>
        <w:rPr>
          <w:rFonts w:ascii="Arial" w:hAnsi="Arial" w:cs="Arial"/>
          <w:sz w:val="20"/>
          <w:szCs w:val="20"/>
        </w:rPr>
        <w:t xml:space="preserve">es par </w:t>
      </w:r>
      <w:r w:rsidRPr="006B66B3">
        <w:rPr>
          <w:rFonts w:ascii="Arial" w:hAnsi="Arial" w:cs="Arial"/>
          <w:sz w:val="20"/>
          <w:szCs w:val="20"/>
        </w:rPr>
        <w:t xml:space="preserve">avenant : </w:t>
      </w:r>
    </w:p>
    <w:p w14:paraId="786208A1" w14:textId="77777777" w:rsidR="001F498F" w:rsidRPr="006B66B3" w:rsidRDefault="001F498F" w:rsidP="001F498F">
      <w:pPr>
        <w:numPr>
          <w:ilvl w:val="0"/>
          <w:numId w:val="1"/>
        </w:numPr>
        <w:spacing w:after="120" w:line="240" w:lineRule="auto"/>
        <w:ind w:left="568" w:hanging="284"/>
        <w:contextualSpacing/>
        <w:jc w:val="both"/>
        <w:rPr>
          <w:rFonts w:ascii="Arial" w:hAnsi="Arial" w:cs="Arial"/>
          <w:sz w:val="20"/>
          <w:szCs w:val="20"/>
        </w:rPr>
      </w:pPr>
      <w:r w:rsidRPr="006B66B3">
        <w:rPr>
          <w:rFonts w:ascii="Arial" w:hAnsi="Arial" w:cs="Arial"/>
          <w:sz w:val="20"/>
          <w:szCs w:val="20"/>
        </w:rPr>
        <w:t>les autres modifications éventuelles, opérées par avenant ;</w:t>
      </w:r>
    </w:p>
    <w:p w14:paraId="63F1FB80" w14:textId="4AFAE7CF" w:rsidR="001F498F" w:rsidRDefault="001F498F" w:rsidP="001F498F">
      <w:pPr>
        <w:numPr>
          <w:ilvl w:val="0"/>
          <w:numId w:val="1"/>
        </w:numPr>
        <w:spacing w:after="120" w:line="240" w:lineRule="auto"/>
        <w:ind w:left="568" w:hanging="284"/>
        <w:contextualSpacing/>
        <w:jc w:val="both"/>
        <w:rPr>
          <w:rFonts w:ascii="Arial" w:hAnsi="Arial" w:cs="Arial"/>
          <w:sz w:val="20"/>
          <w:szCs w:val="20"/>
        </w:rPr>
      </w:pPr>
      <w:r w:rsidRPr="00AA7498">
        <w:rPr>
          <w:rFonts w:ascii="Arial" w:hAnsi="Arial" w:cs="Arial"/>
          <w:sz w:val="20"/>
          <w:szCs w:val="20"/>
        </w:rPr>
        <w:t>le Cahier des Clauses Techniques Particulières et ses annexes</w:t>
      </w:r>
      <w:r w:rsidR="007E551E">
        <w:rPr>
          <w:rFonts w:ascii="Arial" w:hAnsi="Arial" w:cs="Arial"/>
          <w:sz w:val="20"/>
          <w:szCs w:val="20"/>
        </w:rPr>
        <w:t> :</w:t>
      </w:r>
    </w:p>
    <w:p w14:paraId="50DD6BA5" w14:textId="344646ED" w:rsidR="007E551E" w:rsidRPr="007E551E" w:rsidRDefault="007E551E" w:rsidP="007E551E">
      <w:pPr>
        <w:numPr>
          <w:ilvl w:val="0"/>
          <w:numId w:val="1"/>
        </w:numPr>
        <w:spacing w:after="120" w:line="240" w:lineRule="auto"/>
        <w:ind w:left="1701"/>
        <w:contextualSpacing/>
        <w:jc w:val="both"/>
        <w:rPr>
          <w:rFonts w:ascii="Arial" w:hAnsi="Arial" w:cs="Arial"/>
          <w:sz w:val="20"/>
          <w:szCs w:val="20"/>
        </w:rPr>
      </w:pPr>
      <w:r w:rsidRPr="007E551E">
        <w:rPr>
          <w:rFonts w:ascii="Arial" w:hAnsi="Arial" w:cs="Arial"/>
          <w:sz w:val="20"/>
          <w:szCs w:val="20"/>
        </w:rPr>
        <w:t>Annexe 0_Prescriptions techniques de référence CHU</w:t>
      </w:r>
    </w:p>
    <w:p w14:paraId="59778031" w14:textId="4D9168B5" w:rsidR="007E551E" w:rsidRPr="007E551E" w:rsidRDefault="007E551E" w:rsidP="007E551E">
      <w:pPr>
        <w:numPr>
          <w:ilvl w:val="0"/>
          <w:numId w:val="1"/>
        </w:numPr>
        <w:spacing w:after="120" w:line="240" w:lineRule="auto"/>
        <w:ind w:left="1701"/>
        <w:contextualSpacing/>
        <w:jc w:val="both"/>
        <w:rPr>
          <w:rFonts w:ascii="Arial" w:hAnsi="Arial" w:cs="Arial"/>
          <w:sz w:val="20"/>
          <w:szCs w:val="20"/>
        </w:rPr>
      </w:pPr>
      <w:r w:rsidRPr="007E551E">
        <w:rPr>
          <w:rFonts w:ascii="Arial" w:hAnsi="Arial" w:cs="Arial"/>
          <w:sz w:val="20"/>
          <w:szCs w:val="20"/>
        </w:rPr>
        <w:t>Annexe 1_Charte graphique du CHU</w:t>
      </w:r>
    </w:p>
    <w:p w14:paraId="587DBD2D" w14:textId="422423C9" w:rsidR="007E551E" w:rsidRPr="007E551E" w:rsidRDefault="007E551E" w:rsidP="007E551E">
      <w:pPr>
        <w:numPr>
          <w:ilvl w:val="0"/>
          <w:numId w:val="1"/>
        </w:numPr>
        <w:spacing w:after="120" w:line="240" w:lineRule="auto"/>
        <w:ind w:left="1701"/>
        <w:contextualSpacing/>
        <w:jc w:val="both"/>
        <w:rPr>
          <w:rFonts w:ascii="Arial" w:hAnsi="Arial" w:cs="Arial"/>
          <w:sz w:val="20"/>
          <w:szCs w:val="20"/>
        </w:rPr>
      </w:pPr>
      <w:r w:rsidRPr="007E551E">
        <w:rPr>
          <w:rFonts w:ascii="Arial" w:hAnsi="Arial" w:cs="Arial"/>
          <w:sz w:val="20"/>
          <w:szCs w:val="20"/>
        </w:rPr>
        <w:t>Annexe 2_ DOE</w:t>
      </w:r>
    </w:p>
    <w:p w14:paraId="6ACF5E55" w14:textId="13859FF6" w:rsidR="007E551E" w:rsidRPr="007E551E" w:rsidRDefault="007E551E" w:rsidP="007E551E">
      <w:pPr>
        <w:numPr>
          <w:ilvl w:val="0"/>
          <w:numId w:val="1"/>
        </w:numPr>
        <w:spacing w:after="120" w:line="240" w:lineRule="auto"/>
        <w:ind w:left="1701"/>
        <w:contextualSpacing/>
        <w:jc w:val="both"/>
        <w:rPr>
          <w:rFonts w:ascii="Arial" w:hAnsi="Arial" w:cs="Arial"/>
          <w:sz w:val="20"/>
          <w:szCs w:val="20"/>
        </w:rPr>
      </w:pPr>
      <w:r w:rsidRPr="007E551E">
        <w:rPr>
          <w:rFonts w:ascii="Arial" w:hAnsi="Arial" w:cs="Arial"/>
          <w:sz w:val="20"/>
          <w:szCs w:val="20"/>
        </w:rPr>
        <w:t>Annexe 3_charte GMAO</w:t>
      </w:r>
    </w:p>
    <w:p w14:paraId="3062CDCE" w14:textId="7199659F" w:rsidR="007E551E" w:rsidRPr="007E551E" w:rsidRDefault="007E551E" w:rsidP="007E551E">
      <w:pPr>
        <w:numPr>
          <w:ilvl w:val="0"/>
          <w:numId w:val="1"/>
        </w:numPr>
        <w:spacing w:after="120" w:line="240" w:lineRule="auto"/>
        <w:ind w:left="1701"/>
        <w:contextualSpacing/>
        <w:jc w:val="both"/>
        <w:rPr>
          <w:rFonts w:ascii="Arial" w:hAnsi="Arial" w:cs="Arial"/>
          <w:sz w:val="20"/>
          <w:szCs w:val="20"/>
        </w:rPr>
      </w:pPr>
      <w:r w:rsidRPr="007E551E">
        <w:rPr>
          <w:rFonts w:ascii="Arial" w:hAnsi="Arial" w:cs="Arial"/>
          <w:sz w:val="20"/>
          <w:szCs w:val="20"/>
        </w:rPr>
        <w:t>Annexe 4_Prev risque infectieux</w:t>
      </w:r>
    </w:p>
    <w:p w14:paraId="597E131A" w14:textId="3B02882F" w:rsidR="007E551E" w:rsidRPr="007E551E" w:rsidRDefault="007E551E" w:rsidP="007E551E">
      <w:pPr>
        <w:numPr>
          <w:ilvl w:val="0"/>
          <w:numId w:val="1"/>
        </w:numPr>
        <w:spacing w:after="120" w:line="240" w:lineRule="auto"/>
        <w:ind w:left="1701"/>
        <w:contextualSpacing/>
        <w:jc w:val="both"/>
        <w:rPr>
          <w:rFonts w:ascii="Arial" w:hAnsi="Arial" w:cs="Arial"/>
          <w:sz w:val="20"/>
          <w:szCs w:val="20"/>
        </w:rPr>
      </w:pPr>
      <w:r w:rsidRPr="007E551E">
        <w:rPr>
          <w:rFonts w:ascii="Arial" w:hAnsi="Arial" w:cs="Arial"/>
          <w:sz w:val="20"/>
          <w:szCs w:val="20"/>
        </w:rPr>
        <w:t>Annexe 5_Codification</w:t>
      </w:r>
    </w:p>
    <w:p w14:paraId="60ACC5FA" w14:textId="0A8CC61D" w:rsidR="007E551E" w:rsidRDefault="007E551E" w:rsidP="007E551E">
      <w:pPr>
        <w:numPr>
          <w:ilvl w:val="0"/>
          <w:numId w:val="1"/>
        </w:numPr>
        <w:spacing w:after="120" w:line="240" w:lineRule="auto"/>
        <w:ind w:left="1701"/>
        <w:contextualSpacing/>
        <w:jc w:val="both"/>
        <w:rPr>
          <w:rFonts w:ascii="Arial" w:hAnsi="Arial" w:cs="Arial"/>
          <w:sz w:val="20"/>
          <w:szCs w:val="20"/>
        </w:rPr>
      </w:pPr>
      <w:r w:rsidRPr="007E551E">
        <w:rPr>
          <w:rFonts w:ascii="Arial" w:hAnsi="Arial" w:cs="Arial"/>
          <w:sz w:val="20"/>
          <w:szCs w:val="20"/>
        </w:rPr>
        <w:t>Annexe 6_ Fiches locales</w:t>
      </w:r>
    </w:p>
    <w:p w14:paraId="55990BFE" w14:textId="452A6AA1" w:rsidR="000428F0" w:rsidRDefault="000428F0" w:rsidP="007E551E">
      <w:pPr>
        <w:numPr>
          <w:ilvl w:val="0"/>
          <w:numId w:val="1"/>
        </w:numPr>
        <w:spacing w:after="120" w:line="240" w:lineRule="auto"/>
        <w:ind w:left="1701"/>
        <w:contextualSpacing/>
        <w:jc w:val="both"/>
        <w:rPr>
          <w:rFonts w:ascii="Arial" w:hAnsi="Arial" w:cs="Arial"/>
          <w:sz w:val="20"/>
          <w:szCs w:val="20"/>
        </w:rPr>
      </w:pPr>
      <w:r>
        <w:rPr>
          <w:rFonts w:ascii="Arial" w:hAnsi="Arial" w:cs="Arial"/>
          <w:sz w:val="20"/>
          <w:szCs w:val="20"/>
        </w:rPr>
        <w:t>Annexe 7_plan</w:t>
      </w:r>
    </w:p>
    <w:p w14:paraId="554A56CF" w14:textId="79D0F751" w:rsidR="001F498F" w:rsidRPr="006B66B3" w:rsidRDefault="001F498F" w:rsidP="007E551E">
      <w:pPr>
        <w:numPr>
          <w:ilvl w:val="0"/>
          <w:numId w:val="1"/>
        </w:numPr>
        <w:spacing w:after="120" w:line="240" w:lineRule="auto"/>
        <w:contextualSpacing/>
        <w:jc w:val="both"/>
        <w:rPr>
          <w:rFonts w:ascii="Arial" w:hAnsi="Arial" w:cs="Arial"/>
          <w:sz w:val="20"/>
          <w:szCs w:val="20"/>
        </w:rPr>
      </w:pPr>
      <w:r w:rsidRPr="006B66B3">
        <w:rPr>
          <w:rFonts w:ascii="Arial" w:hAnsi="Arial" w:cs="Arial"/>
          <w:sz w:val="20"/>
          <w:szCs w:val="20"/>
        </w:rPr>
        <w:t>les actes spéciaux de sous-traitance et leurs avenants, postérieurs à la notification de l’accord-cadre ;</w:t>
      </w:r>
    </w:p>
    <w:p w14:paraId="1FF11FF6" w14:textId="77777777" w:rsidR="001F498F" w:rsidRPr="006B66B3" w:rsidRDefault="001F498F" w:rsidP="001F498F">
      <w:pPr>
        <w:numPr>
          <w:ilvl w:val="0"/>
          <w:numId w:val="1"/>
        </w:numPr>
        <w:spacing w:after="120" w:line="240" w:lineRule="auto"/>
        <w:ind w:left="568" w:hanging="284"/>
        <w:contextualSpacing/>
        <w:jc w:val="both"/>
        <w:rPr>
          <w:rFonts w:ascii="Arial" w:hAnsi="Arial" w:cs="Arial"/>
          <w:sz w:val="20"/>
          <w:szCs w:val="20"/>
        </w:rPr>
      </w:pPr>
      <w:r w:rsidRPr="006B66B3">
        <w:rPr>
          <w:rFonts w:ascii="Arial" w:hAnsi="Arial" w:cs="Arial"/>
          <w:sz w:val="20"/>
          <w:szCs w:val="20"/>
        </w:rPr>
        <w:t xml:space="preserve">le Cahier des Clauses Administratives Générales applicables aux </w:t>
      </w:r>
      <w:r>
        <w:rPr>
          <w:rFonts w:ascii="Arial" w:hAnsi="Arial" w:cs="Arial"/>
          <w:sz w:val="20"/>
          <w:szCs w:val="20"/>
        </w:rPr>
        <w:t>marchés</w:t>
      </w:r>
      <w:r w:rsidRPr="006B66B3">
        <w:rPr>
          <w:rFonts w:ascii="Arial" w:hAnsi="Arial" w:cs="Arial"/>
          <w:sz w:val="20"/>
          <w:szCs w:val="20"/>
        </w:rPr>
        <w:t xml:space="preserve"> de prestations intellectuelles (arrêté du </w:t>
      </w:r>
      <w:r>
        <w:rPr>
          <w:rFonts w:ascii="Arial" w:hAnsi="Arial" w:cs="Arial"/>
          <w:sz w:val="20"/>
          <w:szCs w:val="20"/>
        </w:rPr>
        <w:t>30 mars 2021</w:t>
      </w:r>
      <w:r w:rsidRPr="006B66B3">
        <w:rPr>
          <w:rFonts w:ascii="Arial" w:hAnsi="Arial" w:cs="Arial"/>
          <w:sz w:val="20"/>
          <w:szCs w:val="20"/>
        </w:rPr>
        <w:t>, JORF n°0</w:t>
      </w:r>
      <w:r>
        <w:rPr>
          <w:rFonts w:ascii="Arial" w:hAnsi="Arial" w:cs="Arial"/>
          <w:sz w:val="20"/>
          <w:szCs w:val="20"/>
        </w:rPr>
        <w:t>078</w:t>
      </w:r>
      <w:r w:rsidRPr="006B66B3">
        <w:rPr>
          <w:rFonts w:ascii="Arial" w:hAnsi="Arial" w:cs="Arial"/>
          <w:sz w:val="20"/>
          <w:szCs w:val="20"/>
        </w:rPr>
        <w:t xml:space="preserve"> du 1</w:t>
      </w:r>
      <w:r w:rsidRPr="0059785B">
        <w:rPr>
          <w:rFonts w:ascii="Arial" w:hAnsi="Arial" w:cs="Arial"/>
          <w:sz w:val="20"/>
          <w:szCs w:val="20"/>
          <w:vertAlign w:val="superscript"/>
        </w:rPr>
        <w:t>er</w:t>
      </w:r>
      <w:r>
        <w:rPr>
          <w:rFonts w:ascii="Arial" w:hAnsi="Arial" w:cs="Arial"/>
          <w:sz w:val="20"/>
          <w:szCs w:val="20"/>
        </w:rPr>
        <w:t xml:space="preserve"> avril 2021</w:t>
      </w:r>
      <w:r w:rsidRPr="006B66B3">
        <w:rPr>
          <w:rFonts w:ascii="Arial" w:hAnsi="Arial" w:cs="Arial"/>
          <w:sz w:val="20"/>
          <w:szCs w:val="20"/>
        </w:rPr>
        <w:t>, texte n°</w:t>
      </w:r>
      <w:r>
        <w:rPr>
          <w:rFonts w:ascii="Arial" w:hAnsi="Arial" w:cs="Arial"/>
          <w:sz w:val="20"/>
          <w:szCs w:val="20"/>
        </w:rPr>
        <w:t>21</w:t>
      </w:r>
      <w:r w:rsidRPr="006B66B3">
        <w:rPr>
          <w:rFonts w:ascii="Arial" w:hAnsi="Arial" w:cs="Arial"/>
          <w:sz w:val="20"/>
          <w:szCs w:val="20"/>
        </w:rPr>
        <w:t>) ;</w:t>
      </w:r>
    </w:p>
    <w:p w14:paraId="0063F544" w14:textId="77777777" w:rsidR="001F498F" w:rsidRPr="006B66B3" w:rsidRDefault="001F498F" w:rsidP="001F498F">
      <w:pPr>
        <w:numPr>
          <w:ilvl w:val="0"/>
          <w:numId w:val="1"/>
        </w:numPr>
        <w:spacing w:after="120" w:line="240" w:lineRule="auto"/>
        <w:ind w:left="568" w:hanging="284"/>
        <w:contextualSpacing/>
        <w:jc w:val="both"/>
        <w:rPr>
          <w:rFonts w:ascii="Arial" w:hAnsi="Arial" w:cs="Arial"/>
          <w:sz w:val="20"/>
          <w:szCs w:val="20"/>
        </w:rPr>
      </w:pPr>
      <w:r w:rsidRPr="006B66B3">
        <w:rPr>
          <w:rFonts w:ascii="Arial" w:hAnsi="Arial" w:cs="Arial"/>
          <w:sz w:val="20"/>
          <w:szCs w:val="20"/>
        </w:rPr>
        <w:t>l’offre technique du Titulaire.</w:t>
      </w:r>
    </w:p>
    <w:p w14:paraId="15C4DD77" w14:textId="77777777" w:rsidR="001F498F" w:rsidRDefault="001F498F" w:rsidP="001F498F">
      <w:pPr>
        <w:spacing w:after="120" w:line="240" w:lineRule="auto"/>
        <w:ind w:left="568"/>
        <w:contextualSpacing/>
        <w:jc w:val="both"/>
        <w:rPr>
          <w:rFonts w:ascii="Arial" w:hAnsi="Arial" w:cs="Arial"/>
          <w:sz w:val="20"/>
          <w:szCs w:val="20"/>
        </w:rPr>
      </w:pPr>
    </w:p>
    <w:p w14:paraId="3C70D4B5" w14:textId="77777777" w:rsidR="001F498F" w:rsidRPr="00301E55" w:rsidRDefault="001F498F" w:rsidP="001F498F">
      <w:pPr>
        <w:tabs>
          <w:tab w:val="left" w:pos="5529"/>
        </w:tabs>
        <w:spacing w:after="120" w:line="240" w:lineRule="auto"/>
        <w:jc w:val="both"/>
        <w:rPr>
          <w:rFonts w:ascii="Arial" w:hAnsi="Arial" w:cs="Arial"/>
          <w:sz w:val="20"/>
          <w:szCs w:val="20"/>
        </w:rPr>
      </w:pPr>
      <w:r w:rsidRPr="00301E55">
        <w:rPr>
          <w:rFonts w:ascii="Arial" w:hAnsi="Arial" w:cs="Arial"/>
          <w:sz w:val="20"/>
          <w:szCs w:val="20"/>
        </w:rPr>
        <w:t>En cas de contradiction ou de différence entre ces pièces, celles-ci prévalent dans l’ordre où elles sont énumérées.</w:t>
      </w:r>
    </w:p>
    <w:p w14:paraId="130F64E5" w14:textId="40858448" w:rsidR="00AA7498" w:rsidRDefault="001F498F" w:rsidP="001F498F">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Seul l'exemplaire du contrat conservé dans les archives de l'administration fait foi.</w:t>
      </w:r>
    </w:p>
    <w:p w14:paraId="69498CC7" w14:textId="77777777" w:rsidR="00AA7498" w:rsidRPr="00301E55" w:rsidRDefault="00AA7498" w:rsidP="00AA7498">
      <w:pPr>
        <w:pStyle w:val="Titre1"/>
      </w:pPr>
      <w:bookmarkStart w:id="54" w:name="_Toc198738889"/>
      <w:bookmarkStart w:id="55" w:name="_Toc211530471"/>
      <w:r w:rsidRPr="00301E55">
        <w:t>Lieux d’exécution</w:t>
      </w:r>
      <w:r>
        <w:t xml:space="preserve"> des prestations</w:t>
      </w:r>
      <w:bookmarkEnd w:id="54"/>
      <w:bookmarkEnd w:id="55"/>
    </w:p>
    <w:p w14:paraId="45AA94F2" w14:textId="77777777" w:rsidR="00AA7498" w:rsidRPr="00E24F54" w:rsidRDefault="00AA7498" w:rsidP="00AA7498">
      <w:pPr>
        <w:pStyle w:val="Corpsdetexte2"/>
        <w:spacing w:before="120" w:after="120"/>
        <w:contextualSpacing/>
        <w:rPr>
          <w:rFonts w:eastAsiaTheme="minorHAnsi" w:cs="Arial"/>
          <w:sz w:val="20"/>
          <w:szCs w:val="20"/>
          <w:lang w:eastAsia="en-US"/>
        </w:rPr>
      </w:pPr>
      <w:r w:rsidRPr="00E24F54">
        <w:rPr>
          <w:rFonts w:eastAsiaTheme="minorHAnsi" w:cs="Arial"/>
          <w:sz w:val="20"/>
          <w:szCs w:val="20"/>
          <w:lang w:eastAsia="en-US"/>
        </w:rPr>
        <w:t>Selon le type de</w:t>
      </w:r>
      <w:r>
        <w:rPr>
          <w:rFonts w:eastAsiaTheme="minorHAnsi" w:cs="Arial"/>
          <w:sz w:val="20"/>
          <w:szCs w:val="20"/>
          <w:lang w:eastAsia="en-US"/>
        </w:rPr>
        <w:t>s</w:t>
      </w:r>
      <w:r w:rsidRPr="00E24F54">
        <w:rPr>
          <w:rFonts w:eastAsiaTheme="minorHAnsi" w:cs="Arial"/>
          <w:sz w:val="20"/>
          <w:szCs w:val="20"/>
          <w:lang w:eastAsia="en-US"/>
        </w:rPr>
        <w:t xml:space="preserve"> prestations, ces dernières seront réalisées :</w:t>
      </w:r>
    </w:p>
    <w:p w14:paraId="3C20DBE9" w14:textId="77777777" w:rsidR="00AA7498" w:rsidRPr="00E24F54" w:rsidRDefault="00AA7498" w:rsidP="00AA7498">
      <w:pPr>
        <w:pStyle w:val="Corpsdetexte2"/>
        <w:spacing w:before="120" w:after="120"/>
        <w:contextualSpacing/>
        <w:rPr>
          <w:rFonts w:eastAsiaTheme="minorHAnsi" w:cs="Arial"/>
          <w:sz w:val="20"/>
          <w:szCs w:val="20"/>
          <w:lang w:eastAsia="en-US"/>
        </w:rPr>
      </w:pPr>
      <w:r w:rsidRPr="00E24F54">
        <w:rPr>
          <w:rFonts w:eastAsiaTheme="minorHAnsi" w:cs="Arial"/>
          <w:sz w:val="20"/>
          <w:szCs w:val="20"/>
          <w:lang w:eastAsia="en-US"/>
        </w:rPr>
        <w:t>- soit dans les locaux du Titulaire ;</w:t>
      </w:r>
    </w:p>
    <w:p w14:paraId="53A144DF" w14:textId="5E1D982A" w:rsidR="00AA7498" w:rsidRPr="00E24F54" w:rsidRDefault="00AA7498" w:rsidP="00AA7498">
      <w:pPr>
        <w:pStyle w:val="Corpsdetexte2"/>
        <w:spacing w:before="120" w:after="120"/>
        <w:rPr>
          <w:rFonts w:eastAsiaTheme="minorHAnsi" w:cs="Arial"/>
          <w:sz w:val="20"/>
          <w:szCs w:val="20"/>
          <w:lang w:eastAsia="en-US"/>
        </w:rPr>
      </w:pPr>
      <w:r w:rsidRPr="00E24F54">
        <w:rPr>
          <w:rFonts w:eastAsiaTheme="minorHAnsi" w:cs="Arial"/>
          <w:sz w:val="20"/>
          <w:szCs w:val="20"/>
          <w:lang w:eastAsia="en-US"/>
        </w:rPr>
        <w:t xml:space="preserve">- soit dans </w:t>
      </w:r>
      <w:r>
        <w:rPr>
          <w:rFonts w:eastAsiaTheme="minorHAnsi" w:cs="Arial"/>
          <w:sz w:val="20"/>
          <w:szCs w:val="20"/>
          <w:lang w:eastAsia="en-US"/>
        </w:rPr>
        <w:t>les locaux du Maitre d’œuvre</w:t>
      </w:r>
      <w:r w:rsidRPr="00E24F54">
        <w:rPr>
          <w:rFonts w:eastAsiaTheme="minorHAnsi" w:cs="Arial"/>
          <w:sz w:val="20"/>
          <w:szCs w:val="20"/>
          <w:lang w:eastAsia="en-US"/>
        </w:rPr>
        <w:t xml:space="preserve"> (</w:t>
      </w:r>
      <w:r>
        <w:rPr>
          <w:rFonts w:eastAsiaTheme="minorHAnsi" w:cs="Arial"/>
          <w:sz w:val="20"/>
          <w:szCs w:val="20"/>
          <w:lang w:eastAsia="en-US"/>
        </w:rPr>
        <w:t>tous sites</w:t>
      </w:r>
      <w:r w:rsidRPr="00E24F54">
        <w:rPr>
          <w:rFonts w:eastAsiaTheme="minorHAnsi" w:cs="Arial"/>
          <w:sz w:val="20"/>
          <w:szCs w:val="20"/>
          <w:lang w:eastAsia="en-US"/>
        </w:rPr>
        <w:t>).</w:t>
      </w:r>
    </w:p>
    <w:p w14:paraId="515FF512" w14:textId="22286FEE" w:rsidR="00AA7498" w:rsidRPr="00AA7498" w:rsidRDefault="00AA7498" w:rsidP="00AA7498">
      <w:pPr>
        <w:pStyle w:val="Corpsdetexte2"/>
        <w:spacing w:before="120" w:after="120"/>
        <w:rPr>
          <w:rFonts w:eastAsiaTheme="minorHAnsi" w:cs="Arial"/>
          <w:sz w:val="20"/>
          <w:szCs w:val="20"/>
          <w:lang w:eastAsia="en-US"/>
        </w:rPr>
      </w:pPr>
      <w:r>
        <w:rPr>
          <w:rFonts w:eastAsiaTheme="minorHAnsi" w:cs="Arial"/>
          <w:sz w:val="20"/>
          <w:szCs w:val="20"/>
          <w:lang w:eastAsia="en-US"/>
        </w:rPr>
        <w:t>En cas de réalisation de</w:t>
      </w:r>
      <w:r w:rsidRPr="00E24F54">
        <w:rPr>
          <w:rFonts w:eastAsiaTheme="minorHAnsi" w:cs="Arial"/>
          <w:sz w:val="20"/>
          <w:szCs w:val="20"/>
          <w:lang w:eastAsia="en-US"/>
        </w:rPr>
        <w:t xml:space="preserve"> prestations dans les locaux </w:t>
      </w:r>
      <w:r>
        <w:rPr>
          <w:rFonts w:eastAsiaTheme="minorHAnsi" w:cs="Arial"/>
          <w:sz w:val="20"/>
          <w:szCs w:val="20"/>
          <w:lang w:eastAsia="en-US"/>
        </w:rPr>
        <w:t>du Maitre d’œuvre,</w:t>
      </w:r>
      <w:r w:rsidRPr="00E24F54">
        <w:rPr>
          <w:rFonts w:eastAsiaTheme="minorHAnsi" w:cs="Arial"/>
          <w:sz w:val="20"/>
          <w:szCs w:val="20"/>
          <w:lang w:eastAsia="en-US"/>
        </w:rPr>
        <w:t xml:space="preserve"> le forfait de rémunération devra inté</w:t>
      </w:r>
      <w:r>
        <w:rPr>
          <w:rFonts w:eastAsiaTheme="minorHAnsi" w:cs="Arial"/>
          <w:sz w:val="20"/>
          <w:szCs w:val="20"/>
          <w:lang w:eastAsia="en-US"/>
        </w:rPr>
        <w:t xml:space="preserve">grer les frais de déplacement. </w:t>
      </w:r>
    </w:p>
    <w:p w14:paraId="6E311B49" w14:textId="77777777" w:rsidR="00AA7498" w:rsidRPr="00907C4A" w:rsidRDefault="00AA7498" w:rsidP="00AA7498">
      <w:pPr>
        <w:pStyle w:val="Titre1"/>
      </w:pPr>
      <w:bookmarkStart w:id="56" w:name="_Ref473546797"/>
      <w:bookmarkStart w:id="57" w:name="_Ref504039015"/>
      <w:bookmarkStart w:id="58" w:name="_Toc198738890"/>
      <w:bookmarkStart w:id="59" w:name="_Toc211530472"/>
      <w:bookmarkEnd w:id="52"/>
      <w:bookmarkEnd w:id="53"/>
      <w:r w:rsidRPr="00301E55">
        <w:t>Délais d’exécution</w:t>
      </w:r>
      <w:bookmarkEnd w:id="56"/>
      <w:r>
        <w:t xml:space="preserve"> et de remise des livrables</w:t>
      </w:r>
      <w:bookmarkEnd w:id="57"/>
      <w:bookmarkEnd w:id="58"/>
      <w:bookmarkEnd w:id="59"/>
    </w:p>
    <w:p w14:paraId="6CF0C08B" w14:textId="77777777" w:rsidR="00AA7498" w:rsidRDefault="00AA7498" w:rsidP="00AA7498">
      <w:pPr>
        <w:spacing w:after="120"/>
        <w:jc w:val="both"/>
        <w:rPr>
          <w:rFonts w:ascii="Arial" w:hAnsi="Arial" w:cs="Arial"/>
          <w:sz w:val="20"/>
          <w:szCs w:val="20"/>
        </w:rPr>
      </w:pPr>
      <w:r w:rsidRPr="00301E55">
        <w:rPr>
          <w:rFonts w:ascii="Arial" w:hAnsi="Arial" w:cs="Arial"/>
          <w:sz w:val="20"/>
          <w:szCs w:val="20"/>
        </w:rPr>
        <w:t>Les prestations doivent être exécutées dans les délais suivants :</w:t>
      </w:r>
    </w:p>
    <w:p w14:paraId="160281FE" w14:textId="77777777" w:rsidR="009E4BCA" w:rsidRDefault="009E4BCA" w:rsidP="009E4BCA">
      <w:pPr>
        <w:spacing w:after="120" w:line="240" w:lineRule="auto"/>
        <w:jc w:val="both"/>
        <w:rPr>
          <w:rFonts w:ascii="Arial" w:hAnsi="Arial" w:cs="Arial"/>
          <w:sz w:val="20"/>
          <w:szCs w:val="20"/>
        </w:rPr>
      </w:pPr>
    </w:p>
    <w:tbl>
      <w:tblPr>
        <w:tblStyle w:val="Grilledutableau"/>
        <w:tblW w:w="9067" w:type="dxa"/>
        <w:tblLook w:val="04A0" w:firstRow="1" w:lastRow="0" w:firstColumn="1" w:lastColumn="0" w:noHBand="0" w:noVBand="1"/>
      </w:tblPr>
      <w:tblGrid>
        <w:gridCol w:w="3539"/>
        <w:gridCol w:w="1559"/>
        <w:gridCol w:w="2475"/>
        <w:gridCol w:w="1494"/>
      </w:tblGrid>
      <w:tr w:rsidR="009E4BCA" w14:paraId="4AD669B1" w14:textId="77777777" w:rsidTr="00A81CA5">
        <w:tc>
          <w:tcPr>
            <w:tcW w:w="3539" w:type="dxa"/>
          </w:tcPr>
          <w:p w14:paraId="794197AE" w14:textId="7500A486" w:rsidR="009E4BCA" w:rsidRPr="004E3319" w:rsidRDefault="00AA7498" w:rsidP="00AA7498">
            <w:pPr>
              <w:spacing w:after="120"/>
              <w:jc w:val="center"/>
              <w:rPr>
                <w:rFonts w:ascii="Arial" w:hAnsi="Arial" w:cs="Arial"/>
                <w:b/>
                <w:sz w:val="20"/>
                <w:szCs w:val="20"/>
              </w:rPr>
            </w:pPr>
            <w:r>
              <w:rPr>
                <w:rFonts w:ascii="Arial" w:hAnsi="Arial" w:cs="Arial"/>
                <w:b/>
                <w:sz w:val="20"/>
                <w:szCs w:val="20"/>
              </w:rPr>
              <w:t>Désignations / livrables</w:t>
            </w:r>
          </w:p>
        </w:tc>
        <w:tc>
          <w:tcPr>
            <w:tcW w:w="1559" w:type="dxa"/>
          </w:tcPr>
          <w:p w14:paraId="6464E712" w14:textId="77777777" w:rsidR="009E4BCA" w:rsidRPr="004E3319" w:rsidRDefault="009E4BCA" w:rsidP="009E4BCA">
            <w:pPr>
              <w:spacing w:after="120"/>
              <w:jc w:val="center"/>
              <w:rPr>
                <w:rFonts w:ascii="Arial" w:hAnsi="Arial" w:cs="Arial"/>
                <w:b/>
                <w:sz w:val="20"/>
                <w:szCs w:val="20"/>
              </w:rPr>
            </w:pPr>
            <w:r w:rsidRPr="004E3319">
              <w:rPr>
                <w:rFonts w:ascii="Arial" w:hAnsi="Arial" w:cs="Arial"/>
                <w:b/>
                <w:sz w:val="20"/>
                <w:szCs w:val="20"/>
              </w:rPr>
              <w:t>Délais maximum</w:t>
            </w:r>
          </w:p>
        </w:tc>
        <w:tc>
          <w:tcPr>
            <w:tcW w:w="2475" w:type="dxa"/>
          </w:tcPr>
          <w:p w14:paraId="0E0176EF" w14:textId="77777777" w:rsidR="009E4BCA" w:rsidRPr="004E3319" w:rsidRDefault="009E4BCA" w:rsidP="009E4BCA">
            <w:pPr>
              <w:spacing w:after="120"/>
              <w:jc w:val="center"/>
              <w:rPr>
                <w:rFonts w:ascii="Arial" w:hAnsi="Arial" w:cs="Arial"/>
                <w:b/>
                <w:sz w:val="20"/>
                <w:szCs w:val="20"/>
              </w:rPr>
            </w:pPr>
            <w:r w:rsidRPr="004E3319">
              <w:rPr>
                <w:rFonts w:ascii="Arial" w:hAnsi="Arial" w:cs="Arial"/>
                <w:b/>
                <w:sz w:val="20"/>
                <w:szCs w:val="20"/>
              </w:rPr>
              <w:t>Point de départ du délai</w:t>
            </w:r>
          </w:p>
        </w:tc>
        <w:tc>
          <w:tcPr>
            <w:tcW w:w="1494" w:type="dxa"/>
          </w:tcPr>
          <w:p w14:paraId="693C56AF" w14:textId="77777777" w:rsidR="009E4BCA" w:rsidRPr="004E3319" w:rsidRDefault="009E4BCA" w:rsidP="009E4BCA">
            <w:pPr>
              <w:spacing w:after="120"/>
              <w:jc w:val="center"/>
              <w:rPr>
                <w:rFonts w:ascii="Arial" w:hAnsi="Arial" w:cs="Arial"/>
                <w:b/>
                <w:sz w:val="20"/>
                <w:szCs w:val="20"/>
              </w:rPr>
            </w:pPr>
            <w:r w:rsidRPr="004E3319">
              <w:rPr>
                <w:rFonts w:ascii="Arial" w:hAnsi="Arial" w:cs="Arial"/>
                <w:b/>
                <w:sz w:val="20"/>
                <w:szCs w:val="20"/>
              </w:rPr>
              <w:t>Pénalité associée</w:t>
            </w:r>
          </w:p>
        </w:tc>
      </w:tr>
      <w:tr w:rsidR="009E4BCA" w14:paraId="6B07D9E6" w14:textId="77777777" w:rsidTr="00A81CA5">
        <w:tc>
          <w:tcPr>
            <w:tcW w:w="3539" w:type="dxa"/>
          </w:tcPr>
          <w:p w14:paraId="1EA17748" w14:textId="0803E538" w:rsidR="00AA7498" w:rsidRDefault="009E4BCA" w:rsidP="00361126">
            <w:pPr>
              <w:spacing w:after="120"/>
              <w:jc w:val="both"/>
              <w:rPr>
                <w:rFonts w:ascii="Arial" w:hAnsi="Arial" w:cs="Arial"/>
                <w:sz w:val="20"/>
                <w:szCs w:val="20"/>
              </w:rPr>
            </w:pPr>
            <w:r>
              <w:rPr>
                <w:rFonts w:ascii="Arial" w:hAnsi="Arial" w:cs="Arial"/>
                <w:sz w:val="20"/>
                <w:szCs w:val="20"/>
              </w:rPr>
              <w:t>Mission 1</w:t>
            </w:r>
            <w:r w:rsidR="00AA7498">
              <w:rPr>
                <w:rFonts w:ascii="Arial" w:hAnsi="Arial" w:cs="Arial"/>
                <w:sz w:val="20"/>
                <w:szCs w:val="20"/>
              </w:rPr>
              <w:t> :</w:t>
            </w:r>
            <w:r w:rsidR="00361126">
              <w:rPr>
                <w:rFonts w:ascii="Arial" w:hAnsi="Arial" w:cs="Arial"/>
                <w:sz w:val="20"/>
                <w:szCs w:val="20"/>
              </w:rPr>
              <w:t xml:space="preserve"> cf. article 3.3.1 du CCTP</w:t>
            </w:r>
          </w:p>
        </w:tc>
        <w:tc>
          <w:tcPr>
            <w:tcW w:w="1559" w:type="dxa"/>
          </w:tcPr>
          <w:p w14:paraId="3369BFAD" w14:textId="1C0F382D" w:rsidR="009E4BCA" w:rsidRDefault="0088335C" w:rsidP="009E4BCA">
            <w:pPr>
              <w:spacing w:after="120"/>
              <w:jc w:val="both"/>
              <w:rPr>
                <w:rFonts w:ascii="Arial" w:hAnsi="Arial" w:cs="Arial"/>
                <w:sz w:val="20"/>
                <w:szCs w:val="20"/>
              </w:rPr>
            </w:pPr>
            <w:r>
              <w:rPr>
                <w:rFonts w:ascii="Arial" w:hAnsi="Arial" w:cs="Arial"/>
                <w:sz w:val="20"/>
                <w:szCs w:val="20"/>
              </w:rPr>
              <w:t>4</w:t>
            </w:r>
            <w:r w:rsidR="009E4BCA">
              <w:rPr>
                <w:rFonts w:ascii="Arial" w:hAnsi="Arial" w:cs="Arial"/>
                <w:sz w:val="20"/>
                <w:szCs w:val="20"/>
              </w:rPr>
              <w:t xml:space="preserve"> semaines</w:t>
            </w:r>
          </w:p>
        </w:tc>
        <w:tc>
          <w:tcPr>
            <w:tcW w:w="2475" w:type="dxa"/>
          </w:tcPr>
          <w:p w14:paraId="7AEB245D" w14:textId="1C7D0F8E" w:rsidR="009E4BCA" w:rsidRDefault="009E4BCA" w:rsidP="009E4BCA">
            <w:pPr>
              <w:spacing w:after="120"/>
              <w:jc w:val="both"/>
              <w:rPr>
                <w:rFonts w:ascii="Arial" w:hAnsi="Arial" w:cs="Arial"/>
                <w:sz w:val="20"/>
                <w:szCs w:val="20"/>
              </w:rPr>
            </w:pPr>
            <w:r>
              <w:rPr>
                <w:rFonts w:ascii="Arial" w:hAnsi="Arial" w:cs="Arial"/>
                <w:sz w:val="20"/>
                <w:szCs w:val="20"/>
              </w:rPr>
              <w:t>A la notification</w:t>
            </w:r>
            <w:r w:rsidR="00AA7498">
              <w:rPr>
                <w:rFonts w:ascii="Arial" w:hAnsi="Arial" w:cs="Arial"/>
                <w:sz w:val="20"/>
                <w:szCs w:val="20"/>
              </w:rPr>
              <w:t xml:space="preserve"> du marché</w:t>
            </w:r>
          </w:p>
        </w:tc>
        <w:tc>
          <w:tcPr>
            <w:tcW w:w="1494" w:type="dxa"/>
          </w:tcPr>
          <w:p w14:paraId="29DEFFCB" w14:textId="77777777" w:rsidR="009E4BCA" w:rsidRDefault="009E4BCA" w:rsidP="009E4BCA">
            <w:pPr>
              <w:spacing w:after="120"/>
              <w:jc w:val="both"/>
              <w:rPr>
                <w:rFonts w:ascii="Arial" w:hAnsi="Arial" w:cs="Arial"/>
                <w:sz w:val="20"/>
                <w:szCs w:val="20"/>
              </w:rPr>
            </w:pPr>
            <w:r w:rsidRPr="008B588C">
              <w:rPr>
                <w:rFonts w:ascii="Arial" w:hAnsi="Arial" w:cs="Arial"/>
                <w:sz w:val="20"/>
                <w:szCs w:val="20"/>
              </w:rPr>
              <w:t>100€ / jour de retard</w:t>
            </w:r>
          </w:p>
        </w:tc>
      </w:tr>
      <w:tr w:rsidR="009E4BCA" w14:paraId="06BDD69E" w14:textId="77777777" w:rsidTr="00A81CA5">
        <w:tc>
          <w:tcPr>
            <w:tcW w:w="3539" w:type="dxa"/>
          </w:tcPr>
          <w:p w14:paraId="2CE4F61F" w14:textId="61296C5C" w:rsidR="00361126" w:rsidRPr="00361126" w:rsidRDefault="009E4BCA" w:rsidP="00361126">
            <w:pPr>
              <w:spacing w:after="120"/>
              <w:jc w:val="both"/>
              <w:rPr>
                <w:rFonts w:ascii="Arial" w:hAnsi="Arial" w:cs="Arial"/>
                <w:sz w:val="20"/>
                <w:szCs w:val="20"/>
              </w:rPr>
            </w:pPr>
            <w:r>
              <w:rPr>
                <w:rFonts w:ascii="Arial" w:hAnsi="Arial" w:cs="Arial"/>
                <w:sz w:val="20"/>
                <w:szCs w:val="20"/>
              </w:rPr>
              <w:lastRenderedPageBreak/>
              <w:t>Mission 2</w:t>
            </w:r>
            <w:r w:rsidR="00AA7498">
              <w:rPr>
                <w:rFonts w:ascii="Arial" w:hAnsi="Arial" w:cs="Arial"/>
                <w:sz w:val="20"/>
                <w:szCs w:val="20"/>
              </w:rPr>
              <w:t> :</w:t>
            </w:r>
            <w:r w:rsidR="00361126">
              <w:rPr>
                <w:rFonts w:ascii="Arial" w:hAnsi="Arial" w:cs="Arial"/>
                <w:sz w:val="20"/>
                <w:szCs w:val="20"/>
              </w:rPr>
              <w:t xml:space="preserve"> cf. article 3.3.2 du CCTP</w:t>
            </w:r>
          </w:p>
          <w:p w14:paraId="273F2D84" w14:textId="1B1054A6" w:rsidR="00AA7498" w:rsidRDefault="00AA7498" w:rsidP="009E4BCA">
            <w:pPr>
              <w:spacing w:after="120"/>
              <w:jc w:val="both"/>
              <w:rPr>
                <w:rFonts w:ascii="Arial" w:hAnsi="Arial" w:cs="Arial"/>
                <w:sz w:val="20"/>
                <w:szCs w:val="20"/>
              </w:rPr>
            </w:pPr>
          </w:p>
        </w:tc>
        <w:tc>
          <w:tcPr>
            <w:tcW w:w="1559" w:type="dxa"/>
          </w:tcPr>
          <w:p w14:paraId="3DC1D63A" w14:textId="0EEAE9E5" w:rsidR="009E4BCA" w:rsidRDefault="0088335C" w:rsidP="009E4BCA">
            <w:pPr>
              <w:spacing w:after="120"/>
              <w:jc w:val="both"/>
              <w:rPr>
                <w:rFonts w:ascii="Arial" w:hAnsi="Arial" w:cs="Arial"/>
                <w:sz w:val="20"/>
                <w:szCs w:val="20"/>
              </w:rPr>
            </w:pPr>
            <w:r>
              <w:rPr>
                <w:rFonts w:ascii="Arial" w:hAnsi="Arial" w:cs="Arial"/>
                <w:sz w:val="20"/>
                <w:szCs w:val="20"/>
              </w:rPr>
              <w:t>2</w:t>
            </w:r>
            <w:r w:rsidR="009E4BCA">
              <w:rPr>
                <w:rFonts w:ascii="Arial" w:hAnsi="Arial" w:cs="Arial"/>
                <w:sz w:val="20"/>
                <w:szCs w:val="20"/>
              </w:rPr>
              <w:t xml:space="preserve"> semaines</w:t>
            </w:r>
          </w:p>
        </w:tc>
        <w:tc>
          <w:tcPr>
            <w:tcW w:w="2475" w:type="dxa"/>
          </w:tcPr>
          <w:p w14:paraId="50444E87" w14:textId="4A4DB370" w:rsidR="009E4BCA" w:rsidRDefault="009E4BCA" w:rsidP="009E4BCA">
            <w:pPr>
              <w:spacing w:after="120"/>
              <w:jc w:val="both"/>
              <w:rPr>
                <w:rFonts w:ascii="Arial" w:hAnsi="Arial" w:cs="Arial"/>
                <w:sz w:val="20"/>
                <w:szCs w:val="20"/>
              </w:rPr>
            </w:pPr>
            <w:r>
              <w:rPr>
                <w:rFonts w:ascii="Arial" w:hAnsi="Arial" w:cs="Arial"/>
                <w:sz w:val="20"/>
                <w:szCs w:val="20"/>
              </w:rPr>
              <w:t>A la notification d</w:t>
            </w:r>
            <w:r w:rsidR="00AA7498">
              <w:rPr>
                <w:rFonts w:ascii="Arial" w:hAnsi="Arial" w:cs="Arial"/>
                <w:sz w:val="20"/>
                <w:szCs w:val="20"/>
              </w:rPr>
              <w:t>e la décision de réception de la mission 1</w:t>
            </w:r>
          </w:p>
        </w:tc>
        <w:tc>
          <w:tcPr>
            <w:tcW w:w="1494" w:type="dxa"/>
          </w:tcPr>
          <w:p w14:paraId="67857A9D" w14:textId="77777777" w:rsidR="009E4BCA" w:rsidRDefault="009E4BCA" w:rsidP="009E4BCA">
            <w:pPr>
              <w:spacing w:after="120"/>
              <w:jc w:val="both"/>
              <w:rPr>
                <w:rFonts w:ascii="Arial" w:hAnsi="Arial" w:cs="Arial"/>
                <w:sz w:val="20"/>
                <w:szCs w:val="20"/>
              </w:rPr>
            </w:pPr>
            <w:r w:rsidRPr="008B588C">
              <w:rPr>
                <w:rFonts w:ascii="Arial" w:hAnsi="Arial" w:cs="Arial"/>
                <w:sz w:val="20"/>
                <w:szCs w:val="20"/>
              </w:rPr>
              <w:t>100€ / jour de retard</w:t>
            </w:r>
          </w:p>
        </w:tc>
      </w:tr>
      <w:tr w:rsidR="009E4BCA" w14:paraId="4524989F" w14:textId="77777777" w:rsidTr="00A81CA5">
        <w:tc>
          <w:tcPr>
            <w:tcW w:w="3539" w:type="dxa"/>
          </w:tcPr>
          <w:p w14:paraId="3BDF2F5C" w14:textId="28CA24A2" w:rsidR="009E4BCA" w:rsidRDefault="009E4BCA" w:rsidP="009E4BCA">
            <w:pPr>
              <w:spacing w:after="120"/>
              <w:jc w:val="both"/>
              <w:rPr>
                <w:rFonts w:ascii="Arial" w:hAnsi="Arial" w:cs="Arial"/>
                <w:sz w:val="20"/>
                <w:szCs w:val="20"/>
              </w:rPr>
            </w:pPr>
            <w:r>
              <w:rPr>
                <w:rFonts w:ascii="Arial" w:hAnsi="Arial" w:cs="Arial"/>
                <w:sz w:val="20"/>
                <w:szCs w:val="20"/>
              </w:rPr>
              <w:t>Mission 3</w:t>
            </w:r>
            <w:r w:rsidR="00361126">
              <w:rPr>
                <w:rFonts w:ascii="Arial" w:hAnsi="Arial" w:cs="Arial"/>
                <w:sz w:val="20"/>
                <w:szCs w:val="20"/>
              </w:rPr>
              <w:t> : cf. article 3.3.3 du CCTP</w:t>
            </w:r>
          </w:p>
        </w:tc>
        <w:tc>
          <w:tcPr>
            <w:tcW w:w="1559" w:type="dxa"/>
          </w:tcPr>
          <w:p w14:paraId="7C28AC98" w14:textId="7453D3BE" w:rsidR="009E4BCA" w:rsidRDefault="0088335C" w:rsidP="009E4BCA">
            <w:pPr>
              <w:spacing w:after="120"/>
              <w:jc w:val="both"/>
              <w:rPr>
                <w:rFonts w:ascii="Arial" w:hAnsi="Arial" w:cs="Arial"/>
                <w:sz w:val="20"/>
                <w:szCs w:val="20"/>
              </w:rPr>
            </w:pPr>
            <w:r>
              <w:rPr>
                <w:rFonts w:ascii="Arial" w:hAnsi="Arial" w:cs="Arial"/>
                <w:sz w:val="20"/>
                <w:szCs w:val="20"/>
              </w:rPr>
              <w:t>Sur la durée des travaux</w:t>
            </w:r>
          </w:p>
        </w:tc>
        <w:tc>
          <w:tcPr>
            <w:tcW w:w="2475" w:type="dxa"/>
          </w:tcPr>
          <w:p w14:paraId="3F722AB2" w14:textId="25F4948C" w:rsidR="009E4BCA" w:rsidRDefault="009E4BCA" w:rsidP="009E4BCA">
            <w:pPr>
              <w:spacing w:after="120"/>
              <w:jc w:val="both"/>
              <w:rPr>
                <w:rFonts w:ascii="Arial" w:hAnsi="Arial" w:cs="Arial"/>
                <w:sz w:val="20"/>
                <w:szCs w:val="20"/>
              </w:rPr>
            </w:pPr>
            <w:r>
              <w:rPr>
                <w:rFonts w:ascii="Arial" w:hAnsi="Arial" w:cs="Arial"/>
                <w:sz w:val="20"/>
                <w:szCs w:val="20"/>
              </w:rPr>
              <w:t xml:space="preserve">A la notification </w:t>
            </w:r>
            <w:r w:rsidR="00AA7498">
              <w:rPr>
                <w:rFonts w:ascii="Arial" w:hAnsi="Arial" w:cs="Arial"/>
                <w:sz w:val="20"/>
                <w:szCs w:val="20"/>
              </w:rPr>
              <w:t>de la décision de réception de la mission 2</w:t>
            </w:r>
          </w:p>
        </w:tc>
        <w:tc>
          <w:tcPr>
            <w:tcW w:w="1494" w:type="dxa"/>
          </w:tcPr>
          <w:p w14:paraId="19DCC2A9" w14:textId="77777777" w:rsidR="009E4BCA" w:rsidRDefault="009E4BCA" w:rsidP="009E4BCA">
            <w:pPr>
              <w:spacing w:after="120"/>
              <w:jc w:val="both"/>
              <w:rPr>
                <w:rFonts w:ascii="Arial" w:hAnsi="Arial" w:cs="Arial"/>
                <w:sz w:val="20"/>
                <w:szCs w:val="20"/>
              </w:rPr>
            </w:pPr>
            <w:r w:rsidRPr="008B588C">
              <w:rPr>
                <w:rFonts w:ascii="Arial" w:hAnsi="Arial" w:cs="Arial"/>
                <w:sz w:val="20"/>
                <w:szCs w:val="20"/>
              </w:rPr>
              <w:t>100€ / jour de retard</w:t>
            </w:r>
          </w:p>
        </w:tc>
      </w:tr>
      <w:tr w:rsidR="009E4BCA" w14:paraId="0BFDE0CD" w14:textId="77777777" w:rsidTr="00A81CA5">
        <w:tc>
          <w:tcPr>
            <w:tcW w:w="3539" w:type="dxa"/>
          </w:tcPr>
          <w:p w14:paraId="27FFF3B0" w14:textId="0BB23D69" w:rsidR="009E4BCA" w:rsidRDefault="009E4BCA" w:rsidP="009E4BCA">
            <w:pPr>
              <w:spacing w:after="120"/>
              <w:jc w:val="both"/>
              <w:rPr>
                <w:rFonts w:ascii="Arial" w:hAnsi="Arial" w:cs="Arial"/>
                <w:sz w:val="20"/>
                <w:szCs w:val="20"/>
              </w:rPr>
            </w:pPr>
            <w:r>
              <w:rPr>
                <w:rFonts w:ascii="Arial" w:hAnsi="Arial" w:cs="Arial"/>
                <w:sz w:val="20"/>
                <w:szCs w:val="20"/>
              </w:rPr>
              <w:t>Mission 4</w:t>
            </w:r>
            <w:r w:rsidR="00361126">
              <w:rPr>
                <w:rFonts w:ascii="Arial" w:hAnsi="Arial" w:cs="Arial"/>
                <w:sz w:val="20"/>
                <w:szCs w:val="20"/>
              </w:rPr>
              <w:t> : cf. article 3.3.4 du CCTP</w:t>
            </w:r>
          </w:p>
        </w:tc>
        <w:tc>
          <w:tcPr>
            <w:tcW w:w="1559" w:type="dxa"/>
          </w:tcPr>
          <w:p w14:paraId="21347E4E" w14:textId="4EEF1B81" w:rsidR="009E4BCA" w:rsidRDefault="0088335C" w:rsidP="009E4BCA">
            <w:pPr>
              <w:spacing w:after="120"/>
              <w:jc w:val="both"/>
              <w:rPr>
                <w:rFonts w:ascii="Arial" w:hAnsi="Arial" w:cs="Arial"/>
                <w:sz w:val="20"/>
                <w:szCs w:val="20"/>
              </w:rPr>
            </w:pPr>
            <w:r>
              <w:rPr>
                <w:rFonts w:ascii="Arial" w:hAnsi="Arial" w:cs="Arial"/>
                <w:sz w:val="20"/>
                <w:szCs w:val="20"/>
              </w:rPr>
              <w:t>3</w:t>
            </w:r>
            <w:r w:rsidR="009E4BCA">
              <w:rPr>
                <w:rFonts w:ascii="Arial" w:hAnsi="Arial" w:cs="Arial"/>
                <w:sz w:val="20"/>
                <w:szCs w:val="20"/>
              </w:rPr>
              <w:t xml:space="preserve"> semaines</w:t>
            </w:r>
          </w:p>
        </w:tc>
        <w:tc>
          <w:tcPr>
            <w:tcW w:w="2475" w:type="dxa"/>
          </w:tcPr>
          <w:p w14:paraId="75DE483B" w14:textId="643A311D" w:rsidR="009E4BCA" w:rsidRDefault="009E4BCA" w:rsidP="009E4BCA">
            <w:pPr>
              <w:spacing w:after="120"/>
              <w:jc w:val="both"/>
              <w:rPr>
                <w:rFonts w:ascii="Arial" w:hAnsi="Arial" w:cs="Arial"/>
                <w:sz w:val="20"/>
                <w:szCs w:val="20"/>
              </w:rPr>
            </w:pPr>
            <w:r>
              <w:rPr>
                <w:rFonts w:ascii="Arial" w:hAnsi="Arial" w:cs="Arial"/>
                <w:sz w:val="20"/>
                <w:szCs w:val="20"/>
              </w:rPr>
              <w:t>A la noti</w:t>
            </w:r>
            <w:r w:rsidR="00AA7498">
              <w:rPr>
                <w:rFonts w:ascii="Arial" w:hAnsi="Arial" w:cs="Arial"/>
                <w:sz w:val="20"/>
                <w:szCs w:val="20"/>
              </w:rPr>
              <w:t>fication de la décision de réception de la mission 3</w:t>
            </w:r>
          </w:p>
        </w:tc>
        <w:tc>
          <w:tcPr>
            <w:tcW w:w="1494" w:type="dxa"/>
          </w:tcPr>
          <w:p w14:paraId="6B85EDBA" w14:textId="77777777" w:rsidR="009E4BCA" w:rsidRDefault="009E4BCA" w:rsidP="009E4BCA">
            <w:pPr>
              <w:spacing w:after="120"/>
              <w:jc w:val="both"/>
              <w:rPr>
                <w:rFonts w:ascii="Arial" w:hAnsi="Arial" w:cs="Arial"/>
                <w:sz w:val="20"/>
                <w:szCs w:val="20"/>
              </w:rPr>
            </w:pPr>
            <w:r w:rsidRPr="008B588C">
              <w:rPr>
                <w:rFonts w:ascii="Arial" w:hAnsi="Arial" w:cs="Arial"/>
                <w:sz w:val="20"/>
                <w:szCs w:val="20"/>
              </w:rPr>
              <w:t>100€ / jour de retard</w:t>
            </w:r>
          </w:p>
        </w:tc>
      </w:tr>
    </w:tbl>
    <w:p w14:paraId="09A8825A" w14:textId="77777777" w:rsidR="009E4BCA" w:rsidRPr="008C63A9" w:rsidRDefault="009E4BCA" w:rsidP="009E4BCA">
      <w:pPr>
        <w:spacing w:after="120" w:line="240" w:lineRule="auto"/>
        <w:jc w:val="both"/>
        <w:rPr>
          <w:rFonts w:ascii="Arial" w:hAnsi="Arial" w:cs="Arial"/>
          <w:sz w:val="20"/>
          <w:szCs w:val="20"/>
        </w:rPr>
      </w:pPr>
    </w:p>
    <w:p w14:paraId="6ABBBEF9" w14:textId="5015A7E1" w:rsidR="00361126" w:rsidRPr="00FC0E2D" w:rsidRDefault="00361126" w:rsidP="00361126">
      <w:pPr>
        <w:autoSpaceDE w:val="0"/>
        <w:autoSpaceDN w:val="0"/>
        <w:adjustRightInd w:val="0"/>
        <w:spacing w:line="240" w:lineRule="auto"/>
        <w:jc w:val="both"/>
        <w:rPr>
          <w:rFonts w:ascii="Arial" w:hAnsi="Arial" w:cs="Arial"/>
          <w:sz w:val="20"/>
          <w:szCs w:val="20"/>
        </w:rPr>
      </w:pPr>
      <w:bookmarkStart w:id="60" w:name="_Toc210809532"/>
      <w:bookmarkStart w:id="61" w:name="_Toc210809533"/>
      <w:bookmarkStart w:id="62" w:name="_Toc210809534"/>
      <w:bookmarkStart w:id="63" w:name="_Toc210809535"/>
      <w:bookmarkStart w:id="64" w:name="_Toc210809536"/>
      <w:bookmarkStart w:id="65" w:name="_Toc210809537"/>
      <w:bookmarkStart w:id="66" w:name="_Toc210809538"/>
      <w:bookmarkStart w:id="67" w:name="_Toc210809539"/>
      <w:bookmarkStart w:id="68" w:name="_Toc21439690"/>
      <w:bookmarkStart w:id="69" w:name="_Toc41980472"/>
      <w:bookmarkEnd w:id="60"/>
      <w:bookmarkEnd w:id="61"/>
      <w:bookmarkEnd w:id="62"/>
      <w:bookmarkEnd w:id="63"/>
      <w:bookmarkEnd w:id="64"/>
      <w:bookmarkEnd w:id="65"/>
      <w:bookmarkEnd w:id="66"/>
      <w:bookmarkEnd w:id="67"/>
      <w:r w:rsidRPr="00301E55">
        <w:rPr>
          <w:rFonts w:ascii="Arial" w:hAnsi="Arial" w:cs="Arial"/>
          <w:sz w:val="20"/>
          <w:szCs w:val="20"/>
        </w:rPr>
        <w:t xml:space="preserve">Le non-respect de ce(s) délai(s) entraîne l’application de pénalités dont le montant </w:t>
      </w:r>
      <w:r>
        <w:rPr>
          <w:rFonts w:ascii="Arial" w:hAnsi="Arial" w:cs="Arial"/>
          <w:sz w:val="20"/>
          <w:szCs w:val="20"/>
        </w:rPr>
        <w:t xml:space="preserve">est précisé au présent C.C.A.P. </w:t>
      </w:r>
      <w:r w:rsidRPr="00301E55">
        <w:rPr>
          <w:rFonts w:ascii="Arial" w:hAnsi="Arial" w:cs="Arial"/>
          <w:sz w:val="20"/>
          <w:szCs w:val="20"/>
        </w:rPr>
        <w:t xml:space="preserve">Cependant, </w:t>
      </w:r>
      <w:r>
        <w:rPr>
          <w:rFonts w:ascii="Arial" w:hAnsi="Arial" w:cs="Arial"/>
          <w:sz w:val="20"/>
          <w:szCs w:val="20"/>
        </w:rPr>
        <w:t xml:space="preserve">le </w:t>
      </w:r>
      <w:r w:rsidR="00F24B35">
        <w:rPr>
          <w:rFonts w:ascii="Arial" w:hAnsi="Arial" w:cs="Arial"/>
          <w:sz w:val="20"/>
          <w:szCs w:val="20"/>
        </w:rPr>
        <w:t>Maitre d’œuvre</w:t>
      </w:r>
      <w:r w:rsidRPr="00301E55">
        <w:rPr>
          <w:rFonts w:ascii="Arial" w:hAnsi="Arial" w:cs="Arial"/>
          <w:sz w:val="20"/>
          <w:szCs w:val="20"/>
        </w:rPr>
        <w:t xml:space="preserve"> peut prolonger le délai d’exécution dans les conditions fix</w:t>
      </w:r>
      <w:r>
        <w:rPr>
          <w:rFonts w:ascii="Arial" w:hAnsi="Arial" w:cs="Arial"/>
          <w:sz w:val="20"/>
          <w:szCs w:val="20"/>
        </w:rPr>
        <w:t>ées à l’article 13.3 du CCAG/PI</w:t>
      </w:r>
      <w:r w:rsidRPr="00301E55">
        <w:rPr>
          <w:rFonts w:ascii="Arial" w:hAnsi="Arial" w:cs="Arial"/>
          <w:sz w:val="20"/>
          <w:szCs w:val="20"/>
        </w:rPr>
        <w:t xml:space="preserve">, s’il est fait obstacle à l’exécution du </w:t>
      </w:r>
      <w:r>
        <w:rPr>
          <w:rFonts w:ascii="Arial" w:hAnsi="Arial" w:cs="Arial"/>
          <w:sz w:val="20"/>
          <w:szCs w:val="20"/>
        </w:rPr>
        <w:t>marché</w:t>
      </w:r>
      <w:r w:rsidRPr="00301E55">
        <w:rPr>
          <w:rFonts w:ascii="Arial" w:hAnsi="Arial" w:cs="Arial"/>
          <w:sz w:val="20"/>
          <w:szCs w:val="20"/>
        </w:rPr>
        <w:t xml:space="preserve"> du fait du </w:t>
      </w:r>
      <w:r w:rsidR="00F24B35">
        <w:rPr>
          <w:rFonts w:ascii="Arial" w:hAnsi="Arial" w:cs="Arial"/>
          <w:sz w:val="20"/>
          <w:szCs w:val="20"/>
        </w:rPr>
        <w:t>Maitre d’œuvre</w:t>
      </w:r>
      <w:r w:rsidRPr="00301E55">
        <w:rPr>
          <w:rFonts w:ascii="Arial" w:hAnsi="Arial" w:cs="Arial"/>
          <w:sz w:val="20"/>
          <w:szCs w:val="20"/>
        </w:rPr>
        <w:t xml:space="preserve"> ou du fait d’un événement ayant un caractère de force </w:t>
      </w:r>
      <w:r w:rsidRPr="00243E47">
        <w:rPr>
          <w:rFonts w:ascii="Arial" w:hAnsi="Arial" w:cs="Arial"/>
          <w:sz w:val="20"/>
          <w:szCs w:val="20"/>
        </w:rPr>
        <w:t>majeure.</w:t>
      </w:r>
    </w:p>
    <w:p w14:paraId="07539611" w14:textId="5D5A0EDB" w:rsidR="00361126" w:rsidRDefault="00361126" w:rsidP="00361126">
      <w:pPr>
        <w:pStyle w:val="TITREA"/>
        <w:spacing w:before="120" w:after="120"/>
        <w:ind w:left="0" w:right="-57" w:firstLine="0"/>
        <w:contextualSpacing/>
        <w:rPr>
          <w:rFonts w:eastAsiaTheme="minorHAnsi"/>
          <w:b w:val="0"/>
          <w:bCs w:val="0"/>
          <w:lang w:eastAsia="en-US"/>
        </w:rPr>
      </w:pPr>
      <w:r>
        <w:rPr>
          <w:rFonts w:eastAsiaTheme="minorHAnsi"/>
          <w:b w:val="0"/>
          <w:bCs w:val="0"/>
          <w:lang w:eastAsia="en-US"/>
        </w:rPr>
        <w:t>Le T</w:t>
      </w:r>
      <w:r w:rsidRPr="00F72ECD">
        <w:rPr>
          <w:rFonts w:eastAsiaTheme="minorHAnsi"/>
          <w:b w:val="0"/>
          <w:bCs w:val="0"/>
          <w:lang w:eastAsia="en-US"/>
        </w:rPr>
        <w:t xml:space="preserve">itulaire transmet au </w:t>
      </w:r>
      <w:r w:rsidR="00F24B35">
        <w:rPr>
          <w:rFonts w:eastAsiaTheme="minorHAnsi"/>
          <w:b w:val="0"/>
          <w:bCs w:val="0"/>
          <w:lang w:eastAsia="en-US"/>
        </w:rPr>
        <w:t>Maitre d’œuvre</w:t>
      </w:r>
      <w:r w:rsidRPr="00CC4621">
        <w:rPr>
          <w:rFonts w:eastAsiaTheme="minorHAnsi"/>
          <w:b w:val="0"/>
          <w:bCs w:val="0"/>
          <w:lang w:eastAsia="en-US"/>
        </w:rPr>
        <w:t xml:space="preserve"> </w:t>
      </w:r>
      <w:r w:rsidRPr="00F72ECD">
        <w:rPr>
          <w:rFonts w:eastAsiaTheme="minorHAnsi"/>
          <w:b w:val="0"/>
          <w:bCs w:val="0"/>
          <w:lang w:eastAsia="en-US"/>
        </w:rPr>
        <w:t xml:space="preserve">les livrables indiqués </w:t>
      </w:r>
      <w:r>
        <w:rPr>
          <w:rFonts w:eastAsiaTheme="minorHAnsi"/>
          <w:b w:val="0"/>
          <w:bCs w:val="0"/>
          <w:lang w:eastAsia="en-US"/>
        </w:rPr>
        <w:t>au CCTP au format informatique.</w:t>
      </w:r>
    </w:p>
    <w:p w14:paraId="18B0E3C6" w14:textId="77777777" w:rsidR="00361126" w:rsidRPr="007C2A28" w:rsidRDefault="00361126" w:rsidP="00361126">
      <w:pPr>
        <w:pStyle w:val="TITREA"/>
        <w:spacing w:before="120" w:after="120"/>
        <w:ind w:left="0" w:right="-57" w:firstLine="0"/>
        <w:contextualSpacing/>
        <w:rPr>
          <w:rFonts w:eastAsiaTheme="minorHAnsi"/>
          <w:b w:val="0"/>
          <w:bCs w:val="0"/>
          <w:highlight w:val="lightGray"/>
          <w:lang w:eastAsia="en-US"/>
        </w:rPr>
      </w:pPr>
    </w:p>
    <w:p w14:paraId="5CB26708" w14:textId="0F601723" w:rsidR="00361126" w:rsidRPr="00361126" w:rsidRDefault="00361126" w:rsidP="00361126">
      <w:pPr>
        <w:pStyle w:val="TITREA"/>
        <w:tabs>
          <w:tab w:val="num" w:pos="5670"/>
          <w:tab w:val="left" w:pos="5954"/>
        </w:tabs>
        <w:spacing w:before="120" w:after="120"/>
        <w:ind w:left="0" w:right="-57" w:firstLine="0"/>
        <w:contextualSpacing/>
        <w:rPr>
          <w:rFonts w:eastAsiaTheme="minorHAnsi"/>
          <w:b w:val="0"/>
          <w:bCs w:val="0"/>
          <w:lang w:eastAsia="en-US"/>
        </w:rPr>
      </w:pPr>
      <w:r w:rsidRPr="00F72ECD">
        <w:rPr>
          <w:rFonts w:eastAsiaTheme="minorHAnsi"/>
          <w:b w:val="0"/>
          <w:bCs w:val="0"/>
          <w:lang w:eastAsia="en-US"/>
        </w:rPr>
        <w:t>Les fichiers informatiques fournis par courrier électronique seront modifiables et adaptables au format Office 2007 (Word, Powerpoint, Excel).</w:t>
      </w:r>
    </w:p>
    <w:p w14:paraId="43278169" w14:textId="7D8D474C" w:rsidR="00361126" w:rsidRPr="00F72ECD" w:rsidRDefault="00361126" w:rsidP="00361126">
      <w:pPr>
        <w:pStyle w:val="p1"/>
        <w:numPr>
          <w:ilvl w:val="12"/>
          <w:numId w:val="0"/>
        </w:numPr>
        <w:rPr>
          <w:rFonts w:ascii="Arial" w:eastAsiaTheme="minorHAnsi" w:hAnsi="Arial" w:cs="Arial"/>
          <w:sz w:val="20"/>
          <w:lang w:eastAsia="en-US"/>
        </w:rPr>
      </w:pPr>
      <w:r w:rsidRPr="00F72ECD">
        <w:rPr>
          <w:rFonts w:ascii="Arial" w:eastAsiaTheme="minorHAnsi" w:hAnsi="Arial" w:cs="Arial"/>
          <w:sz w:val="20"/>
          <w:lang w:eastAsia="en-US"/>
        </w:rPr>
        <w:t xml:space="preserve">Les exemplaires au format informatique peuvent être adressés aux adresses électroniques communiquées par </w:t>
      </w:r>
      <w:r>
        <w:rPr>
          <w:rFonts w:ascii="Arial" w:eastAsiaTheme="minorHAnsi" w:hAnsi="Arial" w:cs="Arial"/>
          <w:sz w:val="20"/>
          <w:lang w:eastAsia="en-US"/>
        </w:rPr>
        <w:t xml:space="preserve">le </w:t>
      </w:r>
      <w:r w:rsidR="00F24B35">
        <w:rPr>
          <w:rFonts w:ascii="Arial" w:eastAsiaTheme="minorHAnsi" w:hAnsi="Arial" w:cs="Arial"/>
          <w:sz w:val="20"/>
          <w:lang w:eastAsia="en-US"/>
        </w:rPr>
        <w:t>Maitre d’œuvre</w:t>
      </w:r>
      <w:r>
        <w:rPr>
          <w:rFonts w:ascii="Arial" w:eastAsiaTheme="minorHAnsi" w:hAnsi="Arial" w:cs="Arial"/>
          <w:sz w:val="20"/>
          <w:lang w:eastAsia="en-US"/>
        </w:rPr>
        <w:t xml:space="preserve"> au T</w:t>
      </w:r>
      <w:r w:rsidRPr="00F72ECD">
        <w:rPr>
          <w:rFonts w:ascii="Arial" w:eastAsiaTheme="minorHAnsi" w:hAnsi="Arial" w:cs="Arial"/>
          <w:sz w:val="20"/>
          <w:lang w:eastAsia="en-US"/>
        </w:rPr>
        <w:t>itulaire.</w:t>
      </w:r>
    </w:p>
    <w:p w14:paraId="5389F406" w14:textId="6EEC039E" w:rsidR="00361126" w:rsidRDefault="00361126" w:rsidP="00361126">
      <w:pPr>
        <w:pStyle w:val="Corpsdetexte"/>
        <w:spacing w:before="120" w:line="240" w:lineRule="auto"/>
        <w:rPr>
          <w:rFonts w:ascii="Arial" w:hAnsi="Arial" w:cs="Arial"/>
          <w:sz w:val="20"/>
          <w:szCs w:val="20"/>
        </w:rPr>
      </w:pPr>
      <w:r w:rsidRPr="00F72ECD">
        <w:rPr>
          <w:rFonts w:ascii="Arial" w:hAnsi="Arial" w:cs="Arial"/>
          <w:sz w:val="20"/>
          <w:szCs w:val="20"/>
        </w:rPr>
        <w:t>Les livrabl</w:t>
      </w:r>
      <w:r>
        <w:rPr>
          <w:rFonts w:ascii="Arial" w:hAnsi="Arial" w:cs="Arial"/>
          <w:sz w:val="20"/>
          <w:szCs w:val="20"/>
        </w:rPr>
        <w:t xml:space="preserve">es sont livrés franco de port. </w:t>
      </w:r>
    </w:p>
    <w:p w14:paraId="77B92702" w14:textId="77777777" w:rsidR="00361126" w:rsidRPr="006B66B3" w:rsidRDefault="00361126" w:rsidP="00361126">
      <w:pPr>
        <w:pStyle w:val="Titre1"/>
        <w:rPr>
          <w:rFonts w:eastAsia="Times New Roman"/>
          <w:lang w:eastAsia="fr-FR"/>
        </w:rPr>
      </w:pPr>
      <w:bookmarkStart w:id="70" w:name="_Ref485990797"/>
      <w:bookmarkStart w:id="71" w:name="_Toc198738891"/>
      <w:bookmarkStart w:id="72" w:name="_Toc211530473"/>
      <w:r>
        <w:rPr>
          <w:rFonts w:eastAsia="Times New Roman"/>
          <w:lang w:eastAsia="fr-FR"/>
        </w:rPr>
        <w:t>Emission des ordres de service</w:t>
      </w:r>
      <w:bookmarkEnd w:id="70"/>
      <w:bookmarkEnd w:id="71"/>
      <w:bookmarkEnd w:id="72"/>
    </w:p>
    <w:p w14:paraId="151A6C3E" w14:textId="6E0E7C57" w:rsidR="00361126" w:rsidRPr="00301E55" w:rsidRDefault="00361126" w:rsidP="00361126">
      <w:pPr>
        <w:spacing w:after="120" w:line="240" w:lineRule="auto"/>
        <w:jc w:val="both"/>
        <w:rPr>
          <w:rFonts w:ascii="Arial" w:hAnsi="Arial" w:cs="Arial"/>
          <w:sz w:val="20"/>
          <w:szCs w:val="20"/>
        </w:rPr>
      </w:pPr>
      <w:r w:rsidRPr="00301E55">
        <w:rPr>
          <w:rFonts w:ascii="Arial" w:hAnsi="Arial" w:cs="Arial"/>
          <w:sz w:val="20"/>
          <w:szCs w:val="20"/>
        </w:rPr>
        <w:t xml:space="preserve">L'ordre de service est la décision écrite émanant de la personne dûment habilitée par </w:t>
      </w:r>
      <w:r>
        <w:rPr>
          <w:rFonts w:ascii="Arial" w:hAnsi="Arial" w:cs="Arial"/>
          <w:sz w:val="20"/>
          <w:szCs w:val="20"/>
        </w:rPr>
        <w:t xml:space="preserve">le </w:t>
      </w:r>
      <w:r w:rsidR="00F24B35">
        <w:rPr>
          <w:rFonts w:ascii="Arial" w:hAnsi="Arial" w:cs="Arial"/>
          <w:sz w:val="20"/>
          <w:szCs w:val="20"/>
        </w:rPr>
        <w:t>Maitre d’œuvre</w:t>
      </w:r>
      <w:r w:rsidRPr="00301E55">
        <w:rPr>
          <w:rFonts w:ascii="Arial" w:hAnsi="Arial" w:cs="Arial"/>
          <w:sz w:val="20"/>
          <w:szCs w:val="20"/>
        </w:rPr>
        <w:t xml:space="preserve"> qui précise les modalités d’exécution de tout ou partie des prestations constituant l’objet du </w:t>
      </w:r>
      <w:r>
        <w:rPr>
          <w:rFonts w:ascii="Arial" w:hAnsi="Arial" w:cs="Arial"/>
          <w:sz w:val="20"/>
          <w:szCs w:val="20"/>
        </w:rPr>
        <w:t>marché</w:t>
      </w:r>
      <w:r w:rsidRPr="00301E55">
        <w:rPr>
          <w:rFonts w:ascii="Arial" w:hAnsi="Arial" w:cs="Arial"/>
          <w:sz w:val="20"/>
          <w:szCs w:val="20"/>
        </w:rPr>
        <w:t>.</w:t>
      </w:r>
    </w:p>
    <w:p w14:paraId="31B74B62" w14:textId="77777777" w:rsidR="00361126" w:rsidRDefault="00361126" w:rsidP="00361126">
      <w:pPr>
        <w:pStyle w:val="Textearticle"/>
        <w:numPr>
          <w:ilvl w:val="0"/>
          <w:numId w:val="0"/>
        </w:numPr>
        <w:spacing w:after="120"/>
        <w:rPr>
          <w:rFonts w:eastAsiaTheme="minorHAnsi"/>
          <w:noProof w:val="0"/>
          <w:sz w:val="20"/>
          <w:szCs w:val="20"/>
          <w:lang w:eastAsia="en-US"/>
        </w:rPr>
      </w:pPr>
      <w:r w:rsidRPr="00256309">
        <w:rPr>
          <w:rFonts w:eastAsiaTheme="minorHAnsi"/>
          <w:noProof w:val="0"/>
          <w:sz w:val="20"/>
          <w:szCs w:val="20"/>
          <w:lang w:eastAsia="en-US"/>
        </w:rPr>
        <w:t>Les ordres de service sont numérotés, datés et signés par le représentant du Pouvoir Adjudicateur. Ils sont adressés au Titulaire en un exemplaire par tout moyen permettant de conférer date certaine à leur transmission.</w:t>
      </w:r>
    </w:p>
    <w:p w14:paraId="6F53AA4C" w14:textId="6FBD19B3" w:rsidR="00361126" w:rsidRDefault="00361126" w:rsidP="00361126">
      <w:pPr>
        <w:pStyle w:val="Textearticle"/>
        <w:numPr>
          <w:ilvl w:val="0"/>
          <w:numId w:val="0"/>
        </w:numPr>
        <w:spacing w:after="120"/>
        <w:rPr>
          <w:sz w:val="20"/>
          <w:szCs w:val="20"/>
        </w:rPr>
      </w:pPr>
      <w:r w:rsidRPr="00301E55">
        <w:rPr>
          <w:rFonts w:eastAsiaTheme="minorHAnsi"/>
          <w:noProof w:val="0"/>
          <w:sz w:val="20"/>
          <w:szCs w:val="20"/>
          <w:lang w:eastAsia="en-US"/>
        </w:rPr>
        <w:t>Par dérogation à l’article 3.</w:t>
      </w:r>
      <w:r>
        <w:rPr>
          <w:rFonts w:eastAsiaTheme="minorHAnsi"/>
          <w:noProof w:val="0"/>
          <w:sz w:val="20"/>
          <w:szCs w:val="20"/>
          <w:lang w:eastAsia="en-US"/>
        </w:rPr>
        <w:t>8</w:t>
      </w:r>
      <w:r w:rsidRPr="00301E55">
        <w:rPr>
          <w:rFonts w:eastAsiaTheme="minorHAnsi"/>
          <w:noProof w:val="0"/>
          <w:sz w:val="20"/>
          <w:szCs w:val="20"/>
          <w:lang w:eastAsia="en-US"/>
        </w:rPr>
        <w:t>.2 du C</w:t>
      </w:r>
      <w:r>
        <w:rPr>
          <w:rFonts w:eastAsiaTheme="minorHAnsi"/>
          <w:noProof w:val="0"/>
          <w:sz w:val="20"/>
          <w:szCs w:val="20"/>
          <w:lang w:eastAsia="en-US"/>
        </w:rPr>
        <w:t>CAG/PI</w:t>
      </w:r>
      <w:r w:rsidRPr="00301E55">
        <w:rPr>
          <w:rFonts w:eastAsiaTheme="minorHAnsi"/>
          <w:noProof w:val="0"/>
          <w:sz w:val="20"/>
          <w:szCs w:val="20"/>
          <w:lang w:eastAsia="en-US"/>
        </w:rPr>
        <w:t xml:space="preserve">, si, dans un délai de 5 (cinq) jours ouvrés à compter de la réception de l’ordre de service par le Titulaire, </w:t>
      </w:r>
      <w:r>
        <w:rPr>
          <w:rFonts w:eastAsiaTheme="minorHAnsi"/>
          <w:noProof w:val="0"/>
          <w:sz w:val="20"/>
          <w:szCs w:val="20"/>
          <w:lang w:eastAsia="en-US"/>
        </w:rPr>
        <w:t xml:space="preserve">le </w:t>
      </w:r>
      <w:r w:rsidR="00F24B35">
        <w:rPr>
          <w:rFonts w:eastAsiaTheme="minorHAnsi"/>
          <w:noProof w:val="0"/>
          <w:sz w:val="20"/>
          <w:szCs w:val="20"/>
          <w:lang w:eastAsia="en-US"/>
        </w:rPr>
        <w:t>Maitre d’œuvre</w:t>
      </w:r>
      <w:r w:rsidRPr="00301E55">
        <w:rPr>
          <w:rFonts w:eastAsiaTheme="minorHAnsi"/>
          <w:noProof w:val="0"/>
          <w:sz w:val="20"/>
          <w:szCs w:val="20"/>
          <w:lang w:eastAsia="en-US"/>
        </w:rPr>
        <w:t xml:space="preserve"> n'a pas reçu d’observations de la part du Titulaire, ce dernier est réputé avoir accepté les prescriptions définies dans l'ordre de service.</w:t>
      </w:r>
      <w:r w:rsidRPr="00301E55">
        <w:rPr>
          <w:sz w:val="20"/>
          <w:szCs w:val="20"/>
        </w:rPr>
        <w:t xml:space="preserve"> </w:t>
      </w:r>
    </w:p>
    <w:p w14:paraId="42BDD1BF" w14:textId="77777777" w:rsidR="00361126" w:rsidRPr="00301E55" w:rsidRDefault="00361126" w:rsidP="00361126">
      <w:pPr>
        <w:pStyle w:val="Titre1"/>
      </w:pPr>
      <w:bookmarkStart w:id="73" w:name="_Toc210809542"/>
      <w:bookmarkStart w:id="74" w:name="_Toc198738892"/>
      <w:bookmarkStart w:id="75" w:name="_Toc211530474"/>
      <w:bookmarkEnd w:id="68"/>
      <w:bookmarkEnd w:id="69"/>
      <w:bookmarkEnd w:id="73"/>
      <w:r w:rsidRPr="00301E55">
        <w:t>Conditions d’exécution</w:t>
      </w:r>
      <w:bookmarkEnd w:id="74"/>
      <w:bookmarkEnd w:id="75"/>
    </w:p>
    <w:p w14:paraId="07245B97" w14:textId="77777777" w:rsidR="00361126" w:rsidRPr="00301E55" w:rsidRDefault="00361126" w:rsidP="00361126">
      <w:pPr>
        <w:pStyle w:val="Titre2"/>
      </w:pPr>
      <w:bookmarkStart w:id="76" w:name="_Toc198738893"/>
      <w:bookmarkStart w:id="77" w:name="_Toc211530475"/>
      <w:r w:rsidRPr="00301E55">
        <w:t>Contrôle de la qualité</w:t>
      </w:r>
      <w:r>
        <w:t xml:space="preserve"> en cours d’exécution du marché</w:t>
      </w:r>
      <w:bookmarkEnd w:id="76"/>
      <w:bookmarkEnd w:id="77"/>
    </w:p>
    <w:p w14:paraId="18DA631C" w14:textId="77777777" w:rsidR="00361126" w:rsidRDefault="00361126" w:rsidP="00361126">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w:t>
      </w:r>
      <w:r w:rsidRPr="00301E55">
        <w:rPr>
          <w:rFonts w:ascii="Arial" w:hAnsi="Arial" w:cs="Arial"/>
          <w:sz w:val="20"/>
          <w:szCs w:val="20"/>
        </w:rPr>
        <w:t xml:space="preserve"> prestations qu’il délivre et leur conformité aux stipula</w:t>
      </w:r>
      <w:r>
        <w:rPr>
          <w:rFonts w:ascii="Arial" w:hAnsi="Arial" w:cs="Arial"/>
          <w:sz w:val="20"/>
          <w:szCs w:val="20"/>
        </w:rPr>
        <w:t>tions du présent marché.</w:t>
      </w:r>
    </w:p>
    <w:p w14:paraId="0D18E5F1" w14:textId="77777777" w:rsidR="00361126" w:rsidRPr="00301E55" w:rsidRDefault="00361126" w:rsidP="00361126">
      <w:pPr>
        <w:spacing w:after="120" w:line="240" w:lineRule="auto"/>
        <w:jc w:val="both"/>
        <w:rPr>
          <w:rFonts w:ascii="Arial" w:hAnsi="Arial" w:cs="Arial"/>
          <w:sz w:val="20"/>
          <w:szCs w:val="20"/>
        </w:rPr>
      </w:pPr>
      <w:r w:rsidRPr="00301E55">
        <w:rPr>
          <w:rFonts w:ascii="Arial" w:hAnsi="Arial" w:cs="Arial"/>
          <w:sz w:val="20"/>
          <w:szCs w:val="20"/>
        </w:rPr>
        <w:t xml:space="preserve">Il garantit, de manière générale, la qualité des prestations au niveau le plus élevé des usages professionnels et des règles de l'art. </w:t>
      </w:r>
      <w:r>
        <w:rPr>
          <w:rFonts w:ascii="Arial" w:hAnsi="Arial" w:cs="Arial"/>
          <w:sz w:val="20"/>
          <w:szCs w:val="20"/>
        </w:rPr>
        <w:t>Il</w:t>
      </w:r>
      <w:r w:rsidRPr="00301E55">
        <w:rPr>
          <w:rFonts w:ascii="Arial" w:hAnsi="Arial" w:cs="Arial"/>
          <w:sz w:val="20"/>
          <w:szCs w:val="20"/>
        </w:rPr>
        <w:t xml:space="preserve"> s’engage à proposer durant toute l’exécution du projet des démarches ou actions d’améliorations, à suivre leur mise en œuvre et à mesurer et diffuser les résultats obtenus.</w:t>
      </w:r>
    </w:p>
    <w:p w14:paraId="0F3A0DF2" w14:textId="5E5A21F0" w:rsidR="00361126" w:rsidRPr="00301E55" w:rsidRDefault="00361126" w:rsidP="00361126">
      <w:pPr>
        <w:pStyle w:val="Titre2"/>
      </w:pPr>
      <w:bookmarkStart w:id="78" w:name="_Toc469578913"/>
      <w:bookmarkStart w:id="79" w:name="_Toc198738894"/>
      <w:bookmarkStart w:id="80" w:name="_Toc211530476"/>
      <w:r w:rsidRPr="00301E55">
        <w:t xml:space="preserve">Modalités d’accès aux locaux </w:t>
      </w:r>
      <w:bookmarkEnd w:id="78"/>
      <w:r>
        <w:t xml:space="preserve">du </w:t>
      </w:r>
      <w:r w:rsidR="00F24B35">
        <w:t>Maitre d’œuvre</w:t>
      </w:r>
      <w:bookmarkEnd w:id="79"/>
      <w:bookmarkEnd w:id="80"/>
    </w:p>
    <w:p w14:paraId="4135A3A7" w14:textId="7A244660" w:rsidR="00361126" w:rsidRPr="00301E55" w:rsidRDefault="00361126" w:rsidP="00361126">
      <w:pPr>
        <w:spacing w:after="120" w:line="240" w:lineRule="auto"/>
        <w:jc w:val="both"/>
        <w:rPr>
          <w:rFonts w:ascii="Arial" w:hAnsi="Arial" w:cs="Arial"/>
          <w:sz w:val="20"/>
          <w:szCs w:val="20"/>
        </w:rPr>
      </w:pPr>
      <w:r w:rsidRPr="00301E55">
        <w:rPr>
          <w:rFonts w:ascii="Arial" w:hAnsi="Arial" w:cs="Arial"/>
          <w:sz w:val="20"/>
          <w:szCs w:val="20"/>
        </w:rPr>
        <w:t xml:space="preserve">Les personnels du Titulaire amenés à se déplacer dans l’enceinte et dans les locaux du </w:t>
      </w:r>
      <w:r w:rsidR="00F24B35">
        <w:rPr>
          <w:rFonts w:ascii="Arial" w:hAnsi="Arial" w:cs="Arial"/>
          <w:sz w:val="20"/>
          <w:szCs w:val="20"/>
        </w:rPr>
        <w:t>Maitre d’œuvre</w:t>
      </w:r>
      <w:r w:rsidRPr="00301E55">
        <w:rPr>
          <w:rFonts w:ascii="Arial" w:hAnsi="Arial" w:cs="Arial"/>
          <w:sz w:val="20"/>
          <w:szCs w:val="20"/>
        </w:rPr>
        <w:t>, adoptent une correction qui prévaut dans tous types d’interventions ayant lieu sur site.</w:t>
      </w:r>
    </w:p>
    <w:p w14:paraId="41D413FC" w14:textId="69F53F6E" w:rsidR="00361126" w:rsidRPr="00301E55" w:rsidRDefault="00361126" w:rsidP="00361126">
      <w:pPr>
        <w:spacing w:after="120" w:line="240" w:lineRule="auto"/>
        <w:jc w:val="both"/>
        <w:rPr>
          <w:rFonts w:ascii="Arial" w:hAnsi="Arial" w:cs="Arial"/>
          <w:sz w:val="20"/>
          <w:szCs w:val="20"/>
        </w:rPr>
      </w:pPr>
      <w:r w:rsidRPr="00301E55">
        <w:rPr>
          <w:rFonts w:ascii="Arial" w:hAnsi="Arial" w:cs="Arial"/>
          <w:sz w:val="20"/>
          <w:szCs w:val="20"/>
        </w:rPr>
        <w:t xml:space="preserve">Le personnel du Titulaire chargé des opérations se déroulant dans les locaux du </w:t>
      </w:r>
      <w:r w:rsidR="00F24B35">
        <w:rPr>
          <w:rFonts w:ascii="Arial" w:hAnsi="Arial" w:cs="Arial"/>
          <w:sz w:val="20"/>
          <w:szCs w:val="20"/>
        </w:rPr>
        <w:t>Maitre d’œuvre</w:t>
      </w:r>
      <w:r w:rsidRPr="00301E55">
        <w:rPr>
          <w:rFonts w:ascii="Arial" w:hAnsi="Arial" w:cs="Arial"/>
          <w:sz w:val="20"/>
          <w:szCs w:val="20"/>
        </w:rPr>
        <w:t>, se présente dès son arrivée dans l'établissement à un responsable concerné du service utilisateur.</w:t>
      </w:r>
    </w:p>
    <w:p w14:paraId="000F8DFB" w14:textId="03068F42" w:rsidR="00361126" w:rsidRPr="00301E55" w:rsidRDefault="00361126" w:rsidP="00361126">
      <w:pPr>
        <w:spacing w:after="120" w:line="240" w:lineRule="auto"/>
        <w:jc w:val="both"/>
        <w:rPr>
          <w:rFonts w:ascii="Arial" w:hAnsi="Arial" w:cs="Arial"/>
          <w:sz w:val="20"/>
          <w:szCs w:val="20"/>
        </w:rPr>
      </w:pPr>
      <w:r w:rsidRPr="00301E55">
        <w:rPr>
          <w:rFonts w:ascii="Arial" w:hAnsi="Arial" w:cs="Arial"/>
          <w:sz w:val="20"/>
          <w:szCs w:val="20"/>
        </w:rPr>
        <w:lastRenderedPageBreak/>
        <w:t xml:space="preserve">Le Titulaire respecte les règles d’accès aux différents sites du </w:t>
      </w:r>
      <w:r w:rsidR="00F24B35">
        <w:rPr>
          <w:rFonts w:ascii="Arial" w:hAnsi="Arial" w:cs="Arial"/>
          <w:sz w:val="20"/>
          <w:szCs w:val="20"/>
        </w:rPr>
        <w:t>Maitre d’œuvre</w:t>
      </w:r>
      <w:r w:rsidRPr="00301E55">
        <w:rPr>
          <w:rFonts w:ascii="Arial" w:hAnsi="Arial" w:cs="Arial"/>
          <w:sz w:val="20"/>
          <w:szCs w:val="20"/>
        </w:rPr>
        <w:t xml:space="preserve"> et se conforme aux dispositions applicables aux entreprises intervenant dans les locaux du </w:t>
      </w:r>
      <w:r w:rsidR="00F24B35">
        <w:rPr>
          <w:rFonts w:ascii="Arial" w:hAnsi="Arial" w:cs="Arial"/>
          <w:sz w:val="20"/>
          <w:szCs w:val="20"/>
        </w:rPr>
        <w:t>Maitre d’œuvre</w:t>
      </w:r>
      <w:r w:rsidRPr="00301E55">
        <w:rPr>
          <w:rFonts w:ascii="Arial" w:hAnsi="Arial" w:cs="Arial"/>
          <w:sz w:val="20"/>
          <w:szCs w:val="20"/>
        </w:rPr>
        <w:t>.</w:t>
      </w:r>
    </w:p>
    <w:p w14:paraId="6FC68B15" w14:textId="34FF0B2F" w:rsidR="00361126" w:rsidRPr="00301E55" w:rsidRDefault="00361126" w:rsidP="00361126">
      <w:pPr>
        <w:spacing w:after="120" w:line="240" w:lineRule="auto"/>
        <w:jc w:val="both"/>
        <w:rPr>
          <w:rFonts w:ascii="Arial" w:hAnsi="Arial" w:cs="Arial"/>
          <w:sz w:val="20"/>
          <w:szCs w:val="20"/>
        </w:rPr>
      </w:pPr>
      <w:r w:rsidRPr="00301E55">
        <w:rPr>
          <w:rFonts w:ascii="Arial" w:hAnsi="Arial" w:cs="Arial"/>
          <w:sz w:val="20"/>
          <w:szCs w:val="20"/>
        </w:rPr>
        <w:t xml:space="preserve">De même, le Titulaire se conforme, sur les voies de circulation strictement réservées aux usagers et personnels pour lesquelles s’appliquent les dispositions du Code de la Route, aux conditions de circulation prescrites par </w:t>
      </w:r>
      <w:r>
        <w:rPr>
          <w:rFonts w:ascii="Arial" w:hAnsi="Arial" w:cs="Arial"/>
          <w:sz w:val="20"/>
          <w:szCs w:val="20"/>
        </w:rPr>
        <w:t xml:space="preserve">le </w:t>
      </w:r>
      <w:r w:rsidR="00F24B35">
        <w:rPr>
          <w:rFonts w:ascii="Arial" w:hAnsi="Arial" w:cs="Arial"/>
          <w:sz w:val="20"/>
          <w:szCs w:val="20"/>
        </w:rPr>
        <w:t>Maitre d’œuvre</w:t>
      </w:r>
      <w:r w:rsidRPr="00301E55">
        <w:rPr>
          <w:rFonts w:ascii="Arial" w:hAnsi="Arial" w:cs="Arial"/>
          <w:sz w:val="20"/>
          <w:szCs w:val="20"/>
        </w:rPr>
        <w:t>.</w:t>
      </w:r>
    </w:p>
    <w:p w14:paraId="2ED2879D" w14:textId="77777777" w:rsidR="00361126" w:rsidRPr="00ED3AB6" w:rsidRDefault="00361126" w:rsidP="00361126">
      <w:pPr>
        <w:spacing w:after="120" w:line="240" w:lineRule="auto"/>
        <w:jc w:val="both"/>
        <w:rPr>
          <w:rFonts w:ascii="Arial" w:hAnsi="Arial" w:cs="Arial"/>
          <w:sz w:val="20"/>
          <w:szCs w:val="20"/>
        </w:rPr>
      </w:pPr>
      <w:r w:rsidRPr="00301E55">
        <w:rPr>
          <w:rFonts w:ascii="Arial" w:hAnsi="Arial" w:cs="Arial"/>
          <w:sz w:val="20"/>
          <w:szCs w:val="20"/>
        </w:rPr>
        <w:t xml:space="preserve">Le Titulaire est seul responsable des retards occasionnés par l'inobservation de ces règles. Aucune indemnisation du temps perdu ne pourra être réclamée à ce titre par le Titulaire. </w:t>
      </w:r>
    </w:p>
    <w:p w14:paraId="5DA95133" w14:textId="77777777" w:rsidR="00361126" w:rsidRPr="00301E55" w:rsidRDefault="00361126" w:rsidP="00361126">
      <w:pPr>
        <w:pStyle w:val="Titre1"/>
      </w:pPr>
      <w:bookmarkStart w:id="81" w:name="_Ref481153942"/>
      <w:bookmarkStart w:id="82" w:name="_Toc198738895"/>
      <w:bookmarkStart w:id="83" w:name="_Toc211530477"/>
      <w:r w:rsidRPr="00301E55">
        <w:t>Constatation de l’exécution des prestations</w:t>
      </w:r>
      <w:bookmarkEnd w:id="81"/>
      <w:bookmarkEnd w:id="82"/>
      <w:bookmarkEnd w:id="83"/>
    </w:p>
    <w:p w14:paraId="439CF016" w14:textId="77777777" w:rsidR="00361126" w:rsidRPr="001820E3" w:rsidRDefault="00361126" w:rsidP="00361126">
      <w:pPr>
        <w:spacing w:before="120" w:after="120" w:line="240" w:lineRule="auto"/>
        <w:jc w:val="both"/>
        <w:rPr>
          <w:rFonts w:ascii="Arial" w:hAnsi="Arial" w:cs="Arial"/>
          <w:sz w:val="20"/>
          <w:szCs w:val="20"/>
        </w:rPr>
      </w:pPr>
      <w:r w:rsidRPr="001820E3">
        <w:rPr>
          <w:rFonts w:ascii="Arial" w:hAnsi="Arial" w:cs="Arial"/>
          <w:sz w:val="20"/>
          <w:szCs w:val="20"/>
        </w:rPr>
        <w:t xml:space="preserve">Si le </w:t>
      </w:r>
      <w:r>
        <w:rPr>
          <w:rFonts w:ascii="Arial" w:hAnsi="Arial" w:cs="Arial"/>
          <w:sz w:val="20"/>
          <w:szCs w:val="20"/>
        </w:rPr>
        <w:t>marché</w:t>
      </w:r>
      <w:r w:rsidRPr="001820E3">
        <w:rPr>
          <w:rFonts w:ascii="Arial" w:hAnsi="Arial" w:cs="Arial"/>
          <w:sz w:val="20"/>
          <w:szCs w:val="20"/>
        </w:rPr>
        <w:t xml:space="preserve"> comprend des parties distinctes à exécuter en application de l’</w:t>
      </w: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_Ref473041724 \r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3</w:t>
      </w:r>
      <w:r>
        <w:rPr>
          <w:rFonts w:ascii="Arial" w:hAnsi="Arial" w:cs="Arial"/>
          <w:sz w:val="20"/>
          <w:szCs w:val="20"/>
        </w:rPr>
        <w:fldChar w:fldCharType="end"/>
      </w:r>
      <w:r w:rsidRPr="001820E3">
        <w:rPr>
          <w:rFonts w:ascii="Arial" w:hAnsi="Arial" w:cs="Arial"/>
          <w:sz w:val="20"/>
          <w:szCs w:val="20"/>
        </w:rPr>
        <w:t xml:space="preserve"> du présent C.C.A.P., chaque partie fait l’objet de vérifications et de décisions distinctes.</w:t>
      </w:r>
    </w:p>
    <w:p w14:paraId="76B35EAB" w14:textId="7F0407BF" w:rsidR="00361126" w:rsidRPr="00301E55" w:rsidRDefault="00361126" w:rsidP="00361126">
      <w:pPr>
        <w:spacing w:before="120" w:after="120" w:line="240" w:lineRule="auto"/>
        <w:jc w:val="both"/>
        <w:rPr>
          <w:rFonts w:ascii="Arial" w:hAnsi="Arial" w:cs="Arial"/>
          <w:sz w:val="20"/>
          <w:szCs w:val="20"/>
        </w:rPr>
      </w:pPr>
      <w:r w:rsidRPr="001820E3">
        <w:rPr>
          <w:rFonts w:ascii="Arial" w:hAnsi="Arial" w:cs="Arial"/>
          <w:sz w:val="20"/>
          <w:szCs w:val="20"/>
        </w:rPr>
        <w:t xml:space="preserve">Les opérations de </w:t>
      </w:r>
      <w:r>
        <w:rPr>
          <w:rFonts w:ascii="Arial" w:hAnsi="Arial" w:cs="Arial"/>
          <w:sz w:val="20"/>
          <w:szCs w:val="20"/>
        </w:rPr>
        <w:t>vérification et de réception s</w:t>
      </w:r>
      <w:r w:rsidRPr="001820E3">
        <w:rPr>
          <w:rFonts w:ascii="Arial" w:hAnsi="Arial" w:cs="Arial"/>
          <w:sz w:val="20"/>
          <w:szCs w:val="20"/>
        </w:rPr>
        <w:t>ont effectuées</w:t>
      </w:r>
      <w:r>
        <w:rPr>
          <w:rFonts w:ascii="Arial" w:hAnsi="Arial" w:cs="Arial"/>
          <w:sz w:val="20"/>
          <w:szCs w:val="20"/>
        </w:rPr>
        <w:t xml:space="preserve"> </w:t>
      </w:r>
      <w:r w:rsidRPr="00301E55">
        <w:rPr>
          <w:rFonts w:ascii="Arial" w:hAnsi="Arial" w:cs="Arial"/>
          <w:sz w:val="20"/>
          <w:szCs w:val="20"/>
        </w:rPr>
        <w:t xml:space="preserve">par </w:t>
      </w:r>
      <w:r>
        <w:rPr>
          <w:rFonts w:ascii="Arial" w:hAnsi="Arial" w:cs="Arial"/>
          <w:sz w:val="20"/>
          <w:szCs w:val="20"/>
        </w:rPr>
        <w:t xml:space="preserve">le </w:t>
      </w:r>
      <w:r w:rsidR="00F24B35">
        <w:rPr>
          <w:rFonts w:ascii="Arial" w:hAnsi="Arial" w:cs="Arial"/>
          <w:sz w:val="20"/>
          <w:szCs w:val="20"/>
        </w:rPr>
        <w:t>Maitre d’œuvre</w:t>
      </w:r>
      <w:r>
        <w:rPr>
          <w:rFonts w:ascii="Arial" w:hAnsi="Arial" w:cs="Arial"/>
          <w:sz w:val="20"/>
          <w:szCs w:val="20"/>
        </w:rPr>
        <w:t xml:space="preserve"> et ce,</w:t>
      </w:r>
      <w:r w:rsidRPr="001820E3">
        <w:rPr>
          <w:rFonts w:ascii="Arial" w:hAnsi="Arial" w:cs="Arial"/>
          <w:sz w:val="20"/>
          <w:szCs w:val="20"/>
        </w:rPr>
        <w:t xml:space="preserve"> conformément aux dispositions des articles 2</w:t>
      </w:r>
      <w:r>
        <w:rPr>
          <w:rFonts w:ascii="Arial" w:hAnsi="Arial" w:cs="Arial"/>
          <w:sz w:val="20"/>
          <w:szCs w:val="20"/>
        </w:rPr>
        <w:t>8</w:t>
      </w:r>
      <w:r w:rsidRPr="001820E3">
        <w:rPr>
          <w:rFonts w:ascii="Arial" w:hAnsi="Arial" w:cs="Arial"/>
          <w:sz w:val="20"/>
          <w:szCs w:val="20"/>
        </w:rPr>
        <w:t xml:space="preserve"> et 2</w:t>
      </w:r>
      <w:r>
        <w:rPr>
          <w:rFonts w:ascii="Arial" w:hAnsi="Arial" w:cs="Arial"/>
          <w:sz w:val="20"/>
          <w:szCs w:val="20"/>
        </w:rPr>
        <w:t>9</w:t>
      </w:r>
      <w:r w:rsidRPr="001820E3">
        <w:rPr>
          <w:rFonts w:ascii="Arial" w:hAnsi="Arial" w:cs="Arial"/>
          <w:sz w:val="20"/>
          <w:szCs w:val="20"/>
        </w:rPr>
        <w:t xml:space="preserve"> du CCAG/PI, </w:t>
      </w:r>
      <w:r>
        <w:rPr>
          <w:rFonts w:ascii="Arial" w:hAnsi="Arial" w:cs="Arial"/>
          <w:sz w:val="20"/>
          <w:szCs w:val="20"/>
        </w:rPr>
        <w:t>sous réserve des précisions et/ou dérogations suivantes :</w:t>
      </w:r>
    </w:p>
    <w:p w14:paraId="5A43CECA" w14:textId="77777777" w:rsidR="00361126" w:rsidRPr="00301E55" w:rsidRDefault="00361126" w:rsidP="00361126">
      <w:pPr>
        <w:pStyle w:val="Titre2"/>
      </w:pPr>
      <w:bookmarkStart w:id="84" w:name="_Ref481763627"/>
      <w:bookmarkStart w:id="85" w:name="_Toc198738896"/>
      <w:bookmarkStart w:id="86" w:name="_Toc211530478"/>
      <w:r w:rsidRPr="00301E55">
        <w:t>Opérations de vérification</w:t>
      </w:r>
      <w:bookmarkEnd w:id="84"/>
      <w:bookmarkEnd w:id="85"/>
      <w:bookmarkEnd w:id="86"/>
    </w:p>
    <w:p w14:paraId="76610135" w14:textId="77777777" w:rsidR="00361126" w:rsidRDefault="00361126" w:rsidP="00361126">
      <w:pPr>
        <w:pStyle w:val="Corpsdetexte2"/>
        <w:spacing w:before="120" w:after="120"/>
        <w:rPr>
          <w:rFonts w:eastAsiaTheme="minorHAnsi" w:cs="Arial"/>
          <w:sz w:val="20"/>
          <w:szCs w:val="20"/>
          <w:lang w:eastAsia="en-US"/>
        </w:rPr>
      </w:pPr>
      <w:r w:rsidRPr="001820E3">
        <w:rPr>
          <w:rFonts w:eastAsiaTheme="minorHAnsi" w:cs="Arial"/>
          <w:sz w:val="20"/>
          <w:szCs w:val="20"/>
          <w:lang w:eastAsia="en-US"/>
        </w:rPr>
        <w:t>Par dérogation à l’article 2</w:t>
      </w:r>
      <w:r>
        <w:rPr>
          <w:rFonts w:eastAsiaTheme="minorHAnsi" w:cs="Arial"/>
          <w:sz w:val="20"/>
          <w:szCs w:val="20"/>
          <w:lang w:eastAsia="en-US"/>
        </w:rPr>
        <w:t>8</w:t>
      </w:r>
      <w:r w:rsidRPr="001820E3">
        <w:rPr>
          <w:rFonts w:eastAsiaTheme="minorHAnsi" w:cs="Arial"/>
          <w:sz w:val="20"/>
          <w:szCs w:val="20"/>
          <w:lang w:eastAsia="en-US"/>
        </w:rPr>
        <w:t>.5 du CCAG/PI, la présence du Titulaire aux opérations de vérification n’est pas requise.</w:t>
      </w:r>
    </w:p>
    <w:p w14:paraId="027848B1" w14:textId="101A3818" w:rsidR="00361126" w:rsidRPr="00F00D08" w:rsidRDefault="00361126" w:rsidP="00361126">
      <w:pPr>
        <w:pStyle w:val="Corpsdetexte2"/>
        <w:spacing w:before="120" w:after="120"/>
        <w:rPr>
          <w:rFonts w:eastAsiaTheme="minorHAnsi" w:cs="Arial"/>
          <w:sz w:val="20"/>
          <w:szCs w:val="20"/>
          <w:lang w:eastAsia="en-US"/>
        </w:rPr>
      </w:pPr>
      <w:r w:rsidRPr="001820E3">
        <w:rPr>
          <w:rFonts w:eastAsiaTheme="minorHAnsi" w:cs="Arial"/>
          <w:sz w:val="20"/>
          <w:szCs w:val="20"/>
          <w:lang w:eastAsia="en-US"/>
        </w:rPr>
        <w:t>Les prestations seront vérifiées au fur</w:t>
      </w:r>
      <w:r>
        <w:rPr>
          <w:rFonts w:eastAsiaTheme="minorHAnsi" w:cs="Arial"/>
          <w:sz w:val="20"/>
          <w:szCs w:val="20"/>
          <w:lang w:eastAsia="en-US"/>
        </w:rPr>
        <w:t xml:space="preserve"> et à mesure de leur exécution. </w:t>
      </w:r>
      <w:r>
        <w:rPr>
          <w:rFonts w:cs="Arial"/>
          <w:sz w:val="20"/>
          <w:szCs w:val="20"/>
        </w:rPr>
        <w:t xml:space="preserve">Le </w:t>
      </w:r>
      <w:r w:rsidR="00F24B35">
        <w:rPr>
          <w:rFonts w:cs="Arial"/>
          <w:sz w:val="20"/>
          <w:szCs w:val="20"/>
        </w:rPr>
        <w:t>Maitre d’œuvre</w:t>
      </w:r>
      <w:r w:rsidRPr="004C399E">
        <w:rPr>
          <w:rFonts w:cs="Arial"/>
          <w:sz w:val="20"/>
          <w:szCs w:val="20"/>
        </w:rPr>
        <w:t xml:space="preserve"> dispose </w:t>
      </w:r>
      <w:r>
        <w:rPr>
          <w:rFonts w:cs="Arial"/>
          <w:sz w:val="20"/>
          <w:szCs w:val="20"/>
        </w:rPr>
        <w:t>des</w:t>
      </w:r>
      <w:r w:rsidRPr="00E23FBD">
        <w:rPr>
          <w:rFonts w:eastAsiaTheme="minorHAnsi" w:cs="Arial"/>
          <w:sz w:val="20"/>
          <w:szCs w:val="20"/>
          <w:lang w:eastAsia="en-US"/>
        </w:rPr>
        <w:t xml:space="preserve"> délais mentionnés à l’article </w:t>
      </w:r>
      <w:r w:rsidRPr="00E23FBD">
        <w:rPr>
          <w:rFonts w:eastAsiaTheme="minorHAnsi" w:cs="Arial"/>
          <w:sz w:val="20"/>
          <w:szCs w:val="20"/>
          <w:lang w:eastAsia="en-US"/>
        </w:rPr>
        <w:fldChar w:fldCharType="begin"/>
      </w:r>
      <w:r w:rsidRPr="00E23FBD">
        <w:rPr>
          <w:rFonts w:eastAsiaTheme="minorHAnsi" w:cs="Arial"/>
          <w:sz w:val="20"/>
          <w:szCs w:val="20"/>
          <w:lang w:eastAsia="en-US"/>
        </w:rPr>
        <w:instrText xml:space="preserve"> REF _Ref504039015 \r \h </w:instrText>
      </w:r>
      <w:r>
        <w:rPr>
          <w:rFonts w:cs="Arial"/>
          <w:sz w:val="20"/>
          <w:szCs w:val="20"/>
        </w:rPr>
        <w:instrText xml:space="preserve"> \* MERGEFORMAT </w:instrText>
      </w:r>
      <w:r w:rsidRPr="00E23FBD">
        <w:rPr>
          <w:rFonts w:eastAsiaTheme="minorHAnsi" w:cs="Arial"/>
          <w:sz w:val="20"/>
          <w:szCs w:val="20"/>
          <w:lang w:eastAsia="en-US"/>
        </w:rPr>
      </w:r>
      <w:r w:rsidRPr="00E23FBD">
        <w:rPr>
          <w:rFonts w:eastAsiaTheme="minorHAnsi" w:cs="Arial"/>
          <w:sz w:val="20"/>
          <w:szCs w:val="20"/>
          <w:lang w:eastAsia="en-US"/>
        </w:rPr>
        <w:fldChar w:fldCharType="separate"/>
      </w:r>
      <w:r>
        <w:rPr>
          <w:rFonts w:eastAsiaTheme="minorHAnsi" w:cs="Arial"/>
          <w:sz w:val="20"/>
          <w:szCs w:val="20"/>
          <w:lang w:eastAsia="en-US"/>
        </w:rPr>
        <w:t>8</w:t>
      </w:r>
      <w:r w:rsidRPr="00E23FBD">
        <w:rPr>
          <w:rFonts w:eastAsiaTheme="minorHAnsi" w:cs="Arial"/>
          <w:sz w:val="20"/>
          <w:szCs w:val="20"/>
          <w:lang w:eastAsia="en-US"/>
        </w:rPr>
        <w:fldChar w:fldCharType="end"/>
      </w:r>
      <w:r w:rsidRPr="00E23FBD">
        <w:rPr>
          <w:rFonts w:eastAsiaTheme="minorHAnsi" w:cs="Arial"/>
          <w:sz w:val="20"/>
          <w:szCs w:val="20"/>
          <w:lang w:eastAsia="en-US"/>
        </w:rPr>
        <w:t xml:space="preserve"> du présent C.C.A.P.</w:t>
      </w:r>
      <w:r>
        <w:rPr>
          <w:rFonts w:cs="Arial"/>
          <w:sz w:val="20"/>
          <w:szCs w:val="20"/>
        </w:rPr>
        <w:t xml:space="preserve"> </w:t>
      </w:r>
      <w:r w:rsidRPr="004C399E">
        <w:rPr>
          <w:rFonts w:cs="Arial"/>
          <w:sz w:val="20"/>
          <w:szCs w:val="20"/>
        </w:rPr>
        <w:t>pour procéder aux vérifications quantitatives et qualitatives et notifier sa décision</w:t>
      </w:r>
      <w:r>
        <w:rPr>
          <w:rFonts w:cs="Arial"/>
          <w:sz w:val="20"/>
          <w:szCs w:val="20"/>
        </w:rPr>
        <w:t>,</w:t>
      </w:r>
      <w:r w:rsidRPr="004C399E">
        <w:rPr>
          <w:rFonts w:cs="Arial"/>
          <w:sz w:val="20"/>
          <w:szCs w:val="20"/>
        </w:rPr>
        <w:t xml:space="preserve"> à compter de la date de remise des livrables ou de la fin d’exécution des </w:t>
      </w:r>
      <w:r>
        <w:rPr>
          <w:rFonts w:cs="Arial"/>
          <w:sz w:val="20"/>
          <w:szCs w:val="20"/>
        </w:rPr>
        <w:t>prestations.</w:t>
      </w:r>
    </w:p>
    <w:p w14:paraId="5B895A48" w14:textId="2640E0CA" w:rsidR="00361126" w:rsidRPr="007B1F2F" w:rsidRDefault="00361126" w:rsidP="00361126">
      <w:pPr>
        <w:spacing w:before="120" w:after="120" w:line="240" w:lineRule="auto"/>
        <w:jc w:val="both"/>
        <w:rPr>
          <w:rFonts w:ascii="Arial" w:hAnsi="Arial" w:cs="Arial"/>
          <w:sz w:val="20"/>
          <w:szCs w:val="20"/>
        </w:rPr>
      </w:pPr>
      <w:r w:rsidRPr="004C399E">
        <w:rPr>
          <w:rFonts w:ascii="Arial" w:hAnsi="Arial" w:cs="Arial"/>
          <w:sz w:val="20"/>
          <w:szCs w:val="20"/>
        </w:rPr>
        <w:t xml:space="preserve">A l'issue des opérations de vérification, le </w:t>
      </w:r>
      <w:r>
        <w:rPr>
          <w:rFonts w:ascii="Arial" w:hAnsi="Arial" w:cs="Arial"/>
          <w:sz w:val="20"/>
          <w:szCs w:val="20"/>
        </w:rPr>
        <w:t xml:space="preserve">représentant du </w:t>
      </w:r>
      <w:r w:rsidR="00F24B35">
        <w:rPr>
          <w:rFonts w:ascii="Arial" w:hAnsi="Arial" w:cs="Arial"/>
          <w:sz w:val="20"/>
          <w:szCs w:val="20"/>
        </w:rPr>
        <w:t>Maitre d’œuvre</w:t>
      </w:r>
      <w:r w:rsidRPr="004C399E">
        <w:rPr>
          <w:rFonts w:ascii="Arial" w:hAnsi="Arial" w:cs="Arial"/>
          <w:sz w:val="20"/>
          <w:szCs w:val="20"/>
        </w:rPr>
        <w:t xml:space="preserve"> prend une décision de réception, d'ajourne</w:t>
      </w:r>
      <w:r>
        <w:rPr>
          <w:rFonts w:ascii="Arial" w:hAnsi="Arial" w:cs="Arial"/>
          <w:sz w:val="20"/>
          <w:szCs w:val="20"/>
        </w:rPr>
        <w:t>ment, de réfaction ou de rejet.</w:t>
      </w:r>
    </w:p>
    <w:p w14:paraId="3F596DE6" w14:textId="77777777" w:rsidR="00361126" w:rsidRPr="00301E55" w:rsidRDefault="00361126" w:rsidP="00361126">
      <w:pPr>
        <w:pStyle w:val="Titre3"/>
      </w:pPr>
      <w:bookmarkStart w:id="87" w:name="_Toc198738897"/>
      <w:bookmarkStart w:id="88" w:name="_Toc211530479"/>
      <w:r>
        <w:t>Réception</w:t>
      </w:r>
      <w:bookmarkEnd w:id="87"/>
      <w:bookmarkEnd w:id="88"/>
    </w:p>
    <w:p w14:paraId="64D9F70E" w14:textId="77777777" w:rsidR="00361126" w:rsidRPr="00BB4973" w:rsidRDefault="00361126" w:rsidP="00361126">
      <w:pPr>
        <w:spacing w:before="120" w:after="120" w:line="240" w:lineRule="auto"/>
        <w:jc w:val="both"/>
        <w:rPr>
          <w:rFonts w:ascii="Arial" w:hAnsi="Arial" w:cs="Arial"/>
          <w:bCs/>
          <w:sz w:val="12"/>
        </w:rPr>
      </w:pPr>
      <w:r>
        <w:rPr>
          <w:rFonts w:ascii="Arial" w:hAnsi="Arial" w:cs="Arial"/>
          <w:sz w:val="20"/>
          <w:szCs w:val="20"/>
        </w:rPr>
        <w:t>La réception</w:t>
      </w:r>
      <w:r w:rsidRPr="00301E55">
        <w:rPr>
          <w:rFonts w:ascii="Arial" w:hAnsi="Arial" w:cs="Arial"/>
          <w:sz w:val="20"/>
          <w:szCs w:val="20"/>
        </w:rPr>
        <w:t xml:space="preserve"> des prestations (pour chacune des parties distinctes le cas échéant) </w:t>
      </w:r>
      <w:r>
        <w:rPr>
          <w:rFonts w:ascii="Arial" w:hAnsi="Arial" w:cs="Arial"/>
          <w:sz w:val="20"/>
          <w:szCs w:val="20"/>
        </w:rPr>
        <w:t>est formalisée</w:t>
      </w:r>
      <w:r w:rsidRPr="00BB4973">
        <w:rPr>
          <w:rFonts w:ascii="Arial" w:hAnsi="Arial" w:cs="Arial"/>
          <w:sz w:val="20"/>
          <w:szCs w:val="20"/>
        </w:rPr>
        <w:t xml:space="preserve"> par simple apposition de la mention « Certifié le service fait » par le responsable du suivi des prestations sur la facture présentée par le Titulaire.</w:t>
      </w:r>
    </w:p>
    <w:p w14:paraId="18E7C083" w14:textId="77777777" w:rsidR="00361126" w:rsidRPr="00301E55" w:rsidRDefault="00361126" w:rsidP="00361126">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w:t>
      </w:r>
      <w:r>
        <w:rPr>
          <w:rFonts w:ascii="Arial" w:eastAsiaTheme="minorHAnsi" w:hAnsi="Arial" w:cs="Arial"/>
          <w:sz w:val="20"/>
          <w:lang w:eastAsia="en-US"/>
        </w:rPr>
        <w:t xml:space="preserve">de réception </w:t>
      </w:r>
      <w:r w:rsidRPr="00301E55">
        <w:rPr>
          <w:rFonts w:ascii="Arial" w:eastAsiaTheme="minorHAnsi" w:hAnsi="Arial" w:cs="Arial"/>
          <w:sz w:val="20"/>
          <w:lang w:eastAsia="en-US"/>
        </w:rPr>
        <w:t xml:space="preserve">permet,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Pr>
          <w:rFonts w:ascii="Arial" w:eastAsiaTheme="minorHAnsi" w:hAnsi="Arial" w:cs="Arial"/>
          <w:sz w:val="20"/>
          <w:lang w:eastAsia="en-US"/>
        </w:rPr>
        <w:t>15.5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0DD10EB3" w14:textId="77777777" w:rsidR="00361126" w:rsidRPr="00301E55" w:rsidRDefault="00361126" w:rsidP="00361126">
      <w:pPr>
        <w:pStyle w:val="Titre3"/>
      </w:pPr>
      <w:bookmarkStart w:id="89" w:name="_Ref481763734"/>
      <w:bookmarkStart w:id="90" w:name="_Ref481763741"/>
      <w:bookmarkStart w:id="91" w:name="_Toc198738898"/>
      <w:bookmarkStart w:id="92" w:name="_Toc211530480"/>
      <w:r w:rsidRPr="00301E55">
        <w:t>Ajournement</w:t>
      </w:r>
      <w:bookmarkEnd w:id="89"/>
      <w:bookmarkEnd w:id="90"/>
      <w:bookmarkEnd w:id="91"/>
      <w:bookmarkEnd w:id="92"/>
    </w:p>
    <w:p w14:paraId="282DA9D8" w14:textId="6DF46786" w:rsidR="00361126" w:rsidRPr="004C399E" w:rsidRDefault="00361126" w:rsidP="00361126">
      <w:pPr>
        <w:spacing w:before="120" w:after="120" w:line="240" w:lineRule="auto"/>
        <w:jc w:val="both"/>
        <w:rPr>
          <w:rFonts w:ascii="Arial" w:hAnsi="Arial" w:cs="Arial"/>
          <w:sz w:val="20"/>
          <w:szCs w:val="20"/>
        </w:rPr>
      </w:pPr>
      <w:r>
        <w:rPr>
          <w:rFonts w:ascii="Arial" w:hAnsi="Arial" w:cs="Arial"/>
          <w:sz w:val="20"/>
          <w:szCs w:val="20"/>
        </w:rPr>
        <w:t xml:space="preserve">Lorsque le représentant du </w:t>
      </w:r>
      <w:r w:rsidR="00F24B35">
        <w:rPr>
          <w:rFonts w:ascii="Arial" w:hAnsi="Arial" w:cs="Arial"/>
          <w:sz w:val="20"/>
          <w:szCs w:val="20"/>
        </w:rPr>
        <w:t>Maitre d’œuvre</w:t>
      </w:r>
      <w:r w:rsidRPr="004C399E">
        <w:rPr>
          <w:rFonts w:ascii="Arial" w:hAnsi="Arial" w:cs="Arial"/>
          <w:sz w:val="20"/>
          <w:szCs w:val="20"/>
        </w:rPr>
        <w:t xml:space="preserve"> demande des compléments ou des modifications sur les documents remis, </w:t>
      </w:r>
      <w:r>
        <w:rPr>
          <w:rFonts w:ascii="Arial" w:hAnsi="Arial" w:cs="Arial"/>
          <w:sz w:val="20"/>
          <w:szCs w:val="20"/>
        </w:rPr>
        <w:t>le T</w:t>
      </w:r>
      <w:r w:rsidRPr="004C399E">
        <w:rPr>
          <w:rFonts w:ascii="Arial" w:hAnsi="Arial" w:cs="Arial"/>
          <w:sz w:val="20"/>
          <w:szCs w:val="20"/>
        </w:rPr>
        <w:t xml:space="preserve">itulaire reprend ses études sans rémunération supplémentaire. </w:t>
      </w:r>
    </w:p>
    <w:p w14:paraId="04644BB3" w14:textId="77777777" w:rsidR="00361126" w:rsidRPr="004C399E" w:rsidRDefault="00361126" w:rsidP="00361126">
      <w:pPr>
        <w:spacing w:before="120" w:after="120" w:line="240" w:lineRule="auto"/>
        <w:jc w:val="both"/>
        <w:rPr>
          <w:rFonts w:ascii="Arial" w:hAnsi="Arial" w:cs="Arial"/>
          <w:sz w:val="20"/>
          <w:szCs w:val="20"/>
        </w:rPr>
      </w:pPr>
      <w:r w:rsidRPr="004C399E">
        <w:rPr>
          <w:rFonts w:ascii="Arial" w:hAnsi="Arial" w:cs="Arial"/>
          <w:sz w:val="20"/>
          <w:szCs w:val="20"/>
        </w:rPr>
        <w:t>Par dérogation à l’article 2</w:t>
      </w:r>
      <w:r>
        <w:rPr>
          <w:rFonts w:ascii="Arial" w:hAnsi="Arial" w:cs="Arial"/>
          <w:sz w:val="20"/>
          <w:szCs w:val="20"/>
        </w:rPr>
        <w:t>9</w:t>
      </w:r>
      <w:r w:rsidRPr="004C399E">
        <w:rPr>
          <w:rFonts w:ascii="Arial" w:hAnsi="Arial" w:cs="Arial"/>
          <w:sz w:val="20"/>
          <w:szCs w:val="20"/>
        </w:rPr>
        <w:t xml:space="preserve">.2.1 du CCAG/PI, en cas d'ajournement des prestations remises, le </w:t>
      </w:r>
      <w:r>
        <w:rPr>
          <w:rFonts w:ascii="Arial" w:hAnsi="Arial" w:cs="Arial"/>
          <w:sz w:val="20"/>
          <w:szCs w:val="20"/>
        </w:rPr>
        <w:t>Titulaire</w:t>
      </w:r>
      <w:r w:rsidRPr="004C399E">
        <w:rPr>
          <w:rFonts w:ascii="Arial" w:hAnsi="Arial" w:cs="Arial"/>
          <w:sz w:val="20"/>
          <w:szCs w:val="20"/>
        </w:rPr>
        <w:t xml:space="preserve"> devra fournir les mises au point demandées, dans un délai maximum de </w:t>
      </w:r>
      <w:r w:rsidRPr="004E4DDB">
        <w:rPr>
          <w:rFonts w:ascii="Arial" w:hAnsi="Arial" w:cs="Arial"/>
          <w:sz w:val="20"/>
          <w:szCs w:val="20"/>
        </w:rPr>
        <w:t>10 (dix) jours. Le Titulaire doit faire connaître son acceptation de cette décision dans un délai de 5 jours.</w:t>
      </w:r>
    </w:p>
    <w:p w14:paraId="5A2F0C8A" w14:textId="77777777" w:rsidR="00361126" w:rsidRPr="00301E55" w:rsidRDefault="00361126" w:rsidP="00361126">
      <w:pPr>
        <w:pStyle w:val="Titre3"/>
      </w:pPr>
      <w:bookmarkStart w:id="93" w:name="_Toc198738899"/>
      <w:bookmarkStart w:id="94" w:name="_Toc211530481"/>
      <w:r w:rsidRPr="00301E55">
        <w:t>Réfaction</w:t>
      </w:r>
      <w:bookmarkEnd w:id="93"/>
      <w:bookmarkEnd w:id="94"/>
    </w:p>
    <w:p w14:paraId="5A00E6AB" w14:textId="77777777" w:rsidR="00361126" w:rsidRPr="00301E55" w:rsidRDefault="00361126" w:rsidP="00361126">
      <w:pPr>
        <w:spacing w:after="120" w:line="240" w:lineRule="auto"/>
      </w:pPr>
      <w:r>
        <w:rPr>
          <w:rFonts w:ascii="Arial" w:hAnsi="Arial" w:cs="Arial"/>
          <w:sz w:val="20"/>
          <w:szCs w:val="20"/>
        </w:rPr>
        <w:t>L’article 29.3 du CCAG/PI</w:t>
      </w:r>
      <w:r w:rsidRPr="00301E55">
        <w:rPr>
          <w:rFonts w:ascii="Arial" w:hAnsi="Arial" w:cs="Arial"/>
          <w:sz w:val="20"/>
          <w:szCs w:val="20"/>
        </w:rPr>
        <w:t xml:space="preserve"> est applicable.</w:t>
      </w:r>
    </w:p>
    <w:p w14:paraId="6F9E1478" w14:textId="77777777" w:rsidR="00361126" w:rsidRPr="00301E55" w:rsidRDefault="00361126" w:rsidP="00361126">
      <w:pPr>
        <w:pStyle w:val="Titre3"/>
      </w:pPr>
      <w:bookmarkStart w:id="95" w:name="_Toc198738900"/>
      <w:bookmarkStart w:id="96" w:name="_Toc211530482"/>
      <w:r w:rsidRPr="00301E55">
        <w:t>Rejet</w:t>
      </w:r>
      <w:bookmarkEnd w:id="95"/>
      <w:bookmarkEnd w:id="96"/>
    </w:p>
    <w:p w14:paraId="1E844472" w14:textId="77777777" w:rsidR="00361126" w:rsidRPr="00301E55" w:rsidRDefault="00361126" w:rsidP="00361126">
      <w:pPr>
        <w:spacing w:after="120" w:line="240" w:lineRule="auto"/>
        <w:rPr>
          <w:rFonts w:ascii="Arial" w:hAnsi="Arial" w:cs="Arial"/>
          <w:sz w:val="20"/>
          <w:szCs w:val="20"/>
        </w:rPr>
      </w:pPr>
      <w:r>
        <w:rPr>
          <w:rFonts w:ascii="Arial" w:hAnsi="Arial" w:cs="Arial"/>
          <w:sz w:val="20"/>
          <w:szCs w:val="20"/>
        </w:rPr>
        <w:t>L’article 29.4 du CCAG/PI</w:t>
      </w:r>
      <w:r w:rsidRPr="00301E55">
        <w:rPr>
          <w:rFonts w:ascii="Arial" w:hAnsi="Arial" w:cs="Arial"/>
          <w:sz w:val="20"/>
          <w:szCs w:val="20"/>
        </w:rPr>
        <w:t xml:space="preserve"> est applicable.</w:t>
      </w:r>
    </w:p>
    <w:p w14:paraId="53427ED6" w14:textId="77777777" w:rsidR="00361126" w:rsidRDefault="00361126" w:rsidP="00361126">
      <w:pPr>
        <w:spacing w:after="120" w:line="240" w:lineRule="auto"/>
        <w:jc w:val="both"/>
        <w:rPr>
          <w:rFonts w:ascii="Arial" w:hAnsi="Arial" w:cs="Arial"/>
          <w:sz w:val="20"/>
          <w:szCs w:val="20"/>
        </w:rPr>
      </w:pPr>
      <w:r w:rsidRPr="00301E55">
        <w:rPr>
          <w:rFonts w:ascii="Arial" w:hAnsi="Arial" w:cs="Arial"/>
          <w:sz w:val="20"/>
          <w:szCs w:val="20"/>
        </w:rPr>
        <w:t xml:space="preserve">Il est précisé qu’en ce cas, le Titulaire exécute à nouveau la prestation prévue par le </w:t>
      </w:r>
      <w:r>
        <w:rPr>
          <w:rFonts w:ascii="Arial" w:hAnsi="Arial" w:cs="Arial"/>
          <w:sz w:val="20"/>
          <w:szCs w:val="20"/>
        </w:rPr>
        <w:t>marché</w:t>
      </w:r>
      <w:r w:rsidRPr="00301E55">
        <w:rPr>
          <w:rFonts w:ascii="Arial" w:hAnsi="Arial" w:cs="Arial"/>
          <w:sz w:val="20"/>
          <w:szCs w:val="20"/>
        </w:rPr>
        <w:t>, sans rémunération supplémentaire.</w:t>
      </w:r>
    </w:p>
    <w:p w14:paraId="3908C523" w14:textId="77777777" w:rsidR="00361126" w:rsidRPr="00301E55" w:rsidRDefault="00361126" w:rsidP="00361126">
      <w:pPr>
        <w:pStyle w:val="Titre1"/>
      </w:pPr>
      <w:bookmarkStart w:id="97" w:name="_Ref473206024"/>
      <w:bookmarkStart w:id="98" w:name="_Toc198738901"/>
      <w:bookmarkStart w:id="99" w:name="_Toc211530483"/>
      <w:r w:rsidRPr="00301E55">
        <w:lastRenderedPageBreak/>
        <w:t>Garantie</w:t>
      </w:r>
      <w:bookmarkEnd w:id="97"/>
      <w:bookmarkEnd w:id="98"/>
      <w:bookmarkEnd w:id="99"/>
    </w:p>
    <w:p w14:paraId="207FB10D" w14:textId="77777777" w:rsidR="00361126" w:rsidRPr="00B47D6D" w:rsidRDefault="00361126" w:rsidP="00361126">
      <w:pPr>
        <w:tabs>
          <w:tab w:val="left" w:pos="284"/>
          <w:tab w:val="left" w:pos="567"/>
        </w:tabs>
        <w:spacing w:before="120" w:after="120"/>
        <w:rPr>
          <w:rFonts w:ascii="Arial" w:hAnsi="Arial" w:cs="Arial"/>
          <w:sz w:val="20"/>
          <w:szCs w:val="20"/>
        </w:rPr>
      </w:pPr>
      <w:r w:rsidRPr="006B66B3">
        <w:rPr>
          <w:rFonts w:ascii="Arial" w:hAnsi="Arial" w:cs="Arial"/>
          <w:sz w:val="20"/>
          <w:szCs w:val="20"/>
        </w:rPr>
        <w:t xml:space="preserve">Par dérogation à l’article </w:t>
      </w:r>
      <w:r>
        <w:rPr>
          <w:rFonts w:ascii="Arial" w:hAnsi="Arial" w:cs="Arial"/>
          <w:sz w:val="20"/>
          <w:szCs w:val="20"/>
        </w:rPr>
        <w:t xml:space="preserve">30 </w:t>
      </w:r>
      <w:r w:rsidRPr="006B66B3">
        <w:rPr>
          <w:rFonts w:ascii="Arial" w:hAnsi="Arial" w:cs="Arial"/>
          <w:sz w:val="20"/>
          <w:szCs w:val="20"/>
        </w:rPr>
        <w:t>du CCAG/PI, il n’est pas demandé de garantie technique.</w:t>
      </w:r>
    </w:p>
    <w:p w14:paraId="58104153" w14:textId="77777777" w:rsidR="009270C9" w:rsidRPr="00301E55" w:rsidRDefault="009270C9" w:rsidP="00B31B8D">
      <w:pPr>
        <w:pStyle w:val="Titre1"/>
      </w:pPr>
      <w:bookmarkStart w:id="100" w:name="_Toc211530484"/>
      <w:r w:rsidRPr="00301E55">
        <w:t>Modalités de détermination des prix</w:t>
      </w:r>
      <w:bookmarkEnd w:id="100"/>
    </w:p>
    <w:p w14:paraId="02A6F1B6" w14:textId="77777777" w:rsidR="009270C9" w:rsidRPr="00301E55" w:rsidRDefault="009270C9" w:rsidP="00447701">
      <w:pPr>
        <w:pStyle w:val="Titre2"/>
      </w:pPr>
      <w:bookmarkStart w:id="101" w:name="_Toc211530485"/>
      <w:r w:rsidRPr="00301E55">
        <w:t>Contenu des prix</w:t>
      </w:r>
      <w:bookmarkEnd w:id="101"/>
    </w:p>
    <w:p w14:paraId="59937D73" w14:textId="77777777" w:rsidR="009270C9" w:rsidRDefault="009270C9" w:rsidP="007D0EE6">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w:t>
      </w:r>
      <w:r w:rsidR="003C0C80">
        <w:rPr>
          <w:rFonts w:ascii="Arial" w:hAnsi="Arial" w:cs="Arial"/>
          <w:sz w:val="20"/>
          <w:szCs w:val="20"/>
        </w:rPr>
        <w:t xml:space="preserve"> (franco de port)</w:t>
      </w:r>
      <w:r w:rsidRPr="00301E55">
        <w:rPr>
          <w:rFonts w:ascii="Arial" w:hAnsi="Arial" w:cs="Arial"/>
          <w:sz w:val="20"/>
          <w:szCs w:val="20"/>
        </w:rPr>
        <w:t>, ainsi que toutes les autres dépenses nécessaires à l’exécution des prestations, les marges pour risque et les marges bénéficiaires. Les frais de gestion ne sont pas acceptés.</w:t>
      </w:r>
    </w:p>
    <w:p w14:paraId="6AE1128F" w14:textId="77777777" w:rsidR="009270C9" w:rsidRPr="00301E55" w:rsidRDefault="009270C9" w:rsidP="00447701">
      <w:pPr>
        <w:pStyle w:val="Titre2"/>
      </w:pPr>
      <w:bookmarkStart w:id="102" w:name="_Toc210809559"/>
      <w:bookmarkStart w:id="103" w:name="_Toc211530486"/>
      <w:bookmarkEnd w:id="102"/>
      <w:r w:rsidRPr="00301E55">
        <w:t>Prix de règlement</w:t>
      </w:r>
      <w:bookmarkEnd w:id="103"/>
    </w:p>
    <w:p w14:paraId="5791DC21" w14:textId="77777777" w:rsidR="009270C9" w:rsidRPr="00301E55" w:rsidRDefault="009270C9" w:rsidP="007D0EE6">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Pr="00AC155E">
        <w:rPr>
          <w:rFonts w:ascii="Arial" w:hAnsi="Arial" w:cs="Arial"/>
          <w:sz w:val="20"/>
          <w:szCs w:val="20"/>
        </w:rPr>
        <w:t xml:space="preserve">remise des offres renseigné </w:t>
      </w:r>
      <w:r>
        <w:rPr>
          <w:rFonts w:ascii="Arial" w:hAnsi="Arial" w:cs="Arial"/>
          <w:sz w:val="20"/>
          <w:szCs w:val="20"/>
        </w:rPr>
        <w:t>en page de garde du présent document [rubrique C]</w:t>
      </w:r>
      <w:r w:rsidRPr="00AC155E">
        <w:rPr>
          <w:rFonts w:ascii="Arial" w:hAnsi="Arial" w:cs="Arial"/>
          <w:sz w:val="20"/>
          <w:szCs w:val="20"/>
        </w:rPr>
        <w:t>. Ce</w:t>
      </w:r>
      <w:r w:rsidRPr="00301E55">
        <w:rPr>
          <w:rFonts w:ascii="Arial" w:hAnsi="Arial" w:cs="Arial"/>
          <w:sz w:val="20"/>
          <w:szCs w:val="20"/>
        </w:rPr>
        <w:t xml:space="preserve"> mois est appelé « mois zéro » (M0).</w:t>
      </w:r>
    </w:p>
    <w:p w14:paraId="11B6B249" w14:textId="77777777" w:rsidR="009270C9" w:rsidRPr="00301E55" w:rsidRDefault="009270C9" w:rsidP="00447701">
      <w:pPr>
        <w:pStyle w:val="Titre2"/>
        <w:rPr>
          <w:rFonts w:eastAsiaTheme="minorHAnsi"/>
        </w:rPr>
      </w:pPr>
      <w:bookmarkStart w:id="104" w:name="_Toc211530487"/>
      <w:r>
        <w:rPr>
          <w:rFonts w:eastAsiaTheme="minorHAnsi"/>
        </w:rPr>
        <w:t>Forme des</w:t>
      </w:r>
      <w:r w:rsidRPr="00301E55">
        <w:rPr>
          <w:rFonts w:eastAsiaTheme="minorHAnsi"/>
        </w:rPr>
        <w:t xml:space="preserve"> prix</w:t>
      </w:r>
      <w:bookmarkEnd w:id="104"/>
    </w:p>
    <w:p w14:paraId="2210415D" w14:textId="77777777" w:rsidR="00361126" w:rsidRPr="00B47D6D" w:rsidRDefault="00361126" w:rsidP="00361126">
      <w:pPr>
        <w:spacing w:before="120" w:after="120" w:line="240" w:lineRule="auto"/>
        <w:jc w:val="both"/>
        <w:rPr>
          <w:rFonts w:ascii="Arial" w:hAnsi="Arial" w:cs="Arial"/>
          <w:sz w:val="20"/>
          <w:szCs w:val="20"/>
        </w:rPr>
      </w:pPr>
      <w:r w:rsidRPr="00B47D6D">
        <w:rPr>
          <w:rFonts w:ascii="Arial" w:hAnsi="Arial" w:cs="Arial"/>
          <w:sz w:val="20"/>
          <w:szCs w:val="20"/>
        </w:rPr>
        <w:t xml:space="preserve">Le marché est traité à prix global forfaitaire, quel que soit le nombre d’heures réellement effectuées par le </w:t>
      </w:r>
      <w:r>
        <w:rPr>
          <w:rFonts w:ascii="Arial" w:hAnsi="Arial" w:cs="Arial"/>
          <w:sz w:val="20"/>
          <w:szCs w:val="20"/>
        </w:rPr>
        <w:t>Titulaire</w:t>
      </w:r>
      <w:r w:rsidRPr="00B47D6D">
        <w:rPr>
          <w:rFonts w:ascii="Arial" w:hAnsi="Arial" w:cs="Arial"/>
          <w:sz w:val="20"/>
          <w:szCs w:val="20"/>
        </w:rPr>
        <w:t xml:space="preserve">. </w:t>
      </w:r>
    </w:p>
    <w:p w14:paraId="64A845BB" w14:textId="77777777" w:rsidR="00361126" w:rsidRPr="00B47D6D" w:rsidRDefault="00361126" w:rsidP="00361126">
      <w:pPr>
        <w:spacing w:before="120" w:after="120" w:line="240" w:lineRule="auto"/>
        <w:contextualSpacing/>
        <w:jc w:val="both"/>
        <w:rPr>
          <w:rFonts w:ascii="Arial" w:hAnsi="Arial" w:cs="Arial"/>
          <w:sz w:val="20"/>
          <w:szCs w:val="20"/>
        </w:rPr>
      </w:pPr>
      <w:r w:rsidRPr="00B47D6D">
        <w:rPr>
          <w:rFonts w:ascii="Arial" w:hAnsi="Arial" w:cs="Arial"/>
          <w:sz w:val="20"/>
          <w:szCs w:val="20"/>
        </w:rPr>
        <w:t>En particulier, le forfait de rémunération est réputé inclure :</w:t>
      </w:r>
    </w:p>
    <w:p w14:paraId="2687F293" w14:textId="77777777" w:rsidR="00361126" w:rsidRPr="00B47D6D" w:rsidRDefault="00361126" w:rsidP="00361126">
      <w:pPr>
        <w:pStyle w:val="Paragraphedeliste"/>
        <w:numPr>
          <w:ilvl w:val="0"/>
          <w:numId w:val="22"/>
        </w:numPr>
        <w:spacing w:before="120" w:after="120" w:line="240" w:lineRule="auto"/>
        <w:ind w:left="426"/>
        <w:jc w:val="both"/>
        <w:rPr>
          <w:rFonts w:ascii="Arial" w:hAnsi="Arial" w:cs="Arial"/>
          <w:sz w:val="20"/>
          <w:szCs w:val="20"/>
        </w:rPr>
      </w:pPr>
      <w:r w:rsidRPr="00B47D6D">
        <w:rPr>
          <w:rFonts w:ascii="Arial" w:hAnsi="Arial" w:cs="Arial"/>
          <w:sz w:val="20"/>
          <w:szCs w:val="20"/>
        </w:rPr>
        <w:t>la participation à toutes les réunions sur sites mentionnées dans l’offre</w:t>
      </w:r>
      <w:r>
        <w:rPr>
          <w:rFonts w:ascii="Arial" w:hAnsi="Arial" w:cs="Arial"/>
          <w:sz w:val="20"/>
          <w:szCs w:val="20"/>
        </w:rPr>
        <w:t xml:space="preserve"> du T</w:t>
      </w:r>
      <w:r w:rsidRPr="00B47D6D">
        <w:rPr>
          <w:rFonts w:ascii="Arial" w:hAnsi="Arial" w:cs="Arial"/>
          <w:sz w:val="20"/>
          <w:szCs w:val="20"/>
        </w:rPr>
        <w:t xml:space="preserve">itulaire ou dans le C.C.T.P., </w:t>
      </w:r>
    </w:p>
    <w:p w14:paraId="4871AA7F" w14:textId="77777777" w:rsidR="00361126" w:rsidRPr="00B47D6D" w:rsidRDefault="00361126" w:rsidP="00361126">
      <w:pPr>
        <w:pStyle w:val="Paragraphedeliste"/>
        <w:numPr>
          <w:ilvl w:val="0"/>
          <w:numId w:val="22"/>
        </w:numPr>
        <w:spacing w:before="120" w:after="120" w:line="240" w:lineRule="auto"/>
        <w:ind w:left="426"/>
        <w:jc w:val="both"/>
        <w:rPr>
          <w:rFonts w:ascii="Arial" w:hAnsi="Arial" w:cs="Arial"/>
          <w:sz w:val="20"/>
          <w:szCs w:val="20"/>
        </w:rPr>
      </w:pPr>
      <w:r w:rsidRPr="00B47D6D">
        <w:rPr>
          <w:rFonts w:ascii="Arial" w:hAnsi="Arial" w:cs="Arial"/>
          <w:sz w:val="20"/>
          <w:szCs w:val="20"/>
        </w:rPr>
        <w:t>l’ensemble des frais de déplacements occasionnés par ces réunions ;</w:t>
      </w:r>
    </w:p>
    <w:p w14:paraId="4BA6B3B6" w14:textId="77777777" w:rsidR="00361126" w:rsidRPr="00B47D6D" w:rsidRDefault="00361126" w:rsidP="00361126">
      <w:pPr>
        <w:pStyle w:val="Paragraphedeliste"/>
        <w:numPr>
          <w:ilvl w:val="0"/>
          <w:numId w:val="22"/>
        </w:numPr>
        <w:spacing w:after="120" w:line="240" w:lineRule="auto"/>
        <w:ind w:left="426"/>
        <w:jc w:val="both"/>
        <w:rPr>
          <w:rFonts w:ascii="Arial" w:hAnsi="Arial" w:cs="Arial"/>
          <w:sz w:val="20"/>
          <w:szCs w:val="20"/>
        </w:rPr>
      </w:pPr>
      <w:r w:rsidRPr="00B47D6D">
        <w:rPr>
          <w:rFonts w:ascii="Arial" w:hAnsi="Arial" w:cs="Arial"/>
          <w:sz w:val="20"/>
          <w:szCs w:val="20"/>
        </w:rPr>
        <w:t xml:space="preserve">et plus généralement, tous les frais et dépenses nécessaires à la parfaite exécution du </w:t>
      </w:r>
      <w:r>
        <w:rPr>
          <w:rFonts w:ascii="Arial" w:hAnsi="Arial" w:cs="Arial"/>
          <w:sz w:val="20"/>
          <w:szCs w:val="20"/>
        </w:rPr>
        <w:t>marché</w:t>
      </w:r>
      <w:r w:rsidRPr="00B47D6D">
        <w:rPr>
          <w:rFonts w:ascii="Arial" w:hAnsi="Arial" w:cs="Arial"/>
          <w:sz w:val="20"/>
          <w:szCs w:val="20"/>
        </w:rPr>
        <w:t>.</w:t>
      </w:r>
    </w:p>
    <w:p w14:paraId="55492455" w14:textId="57AAE0A0" w:rsidR="00361126" w:rsidRPr="00C53F2A" w:rsidRDefault="00361126" w:rsidP="00361126">
      <w:pPr>
        <w:spacing w:before="120" w:after="120" w:line="240" w:lineRule="auto"/>
        <w:jc w:val="both"/>
        <w:rPr>
          <w:rFonts w:ascii="Arial" w:hAnsi="Arial" w:cs="Arial"/>
          <w:sz w:val="20"/>
          <w:szCs w:val="20"/>
        </w:rPr>
      </w:pPr>
      <w:r>
        <w:rPr>
          <w:rFonts w:ascii="Arial" w:hAnsi="Arial" w:cs="Arial"/>
          <w:sz w:val="20"/>
          <w:szCs w:val="20"/>
        </w:rPr>
        <w:t>Le T</w:t>
      </w:r>
      <w:r w:rsidRPr="00B47D6D">
        <w:rPr>
          <w:rFonts w:ascii="Arial" w:hAnsi="Arial" w:cs="Arial"/>
          <w:sz w:val="20"/>
          <w:szCs w:val="20"/>
        </w:rPr>
        <w:t xml:space="preserve">itulaire s'engage à ne percevoir aucune rémunération d'intervenants autres que </w:t>
      </w:r>
      <w:r>
        <w:rPr>
          <w:rFonts w:ascii="Arial" w:hAnsi="Arial" w:cs="Arial"/>
          <w:sz w:val="20"/>
          <w:szCs w:val="20"/>
        </w:rPr>
        <w:t>le Maitre d’œuvre</w:t>
      </w:r>
      <w:r w:rsidRPr="00B47D6D">
        <w:rPr>
          <w:rFonts w:ascii="Arial" w:hAnsi="Arial" w:cs="Arial"/>
          <w:sz w:val="20"/>
          <w:szCs w:val="20"/>
        </w:rPr>
        <w:t xml:space="preserve"> au titre des opérations l</w:t>
      </w:r>
      <w:r>
        <w:rPr>
          <w:rFonts w:ascii="Arial" w:hAnsi="Arial" w:cs="Arial"/>
          <w:sz w:val="20"/>
          <w:szCs w:val="20"/>
        </w:rPr>
        <w:t>iées au présent marché.</w:t>
      </w:r>
    </w:p>
    <w:p w14:paraId="7203BB33" w14:textId="2EF7F7CF" w:rsidR="00361126" w:rsidRDefault="00361126" w:rsidP="00361126">
      <w:pPr>
        <w:spacing w:after="120" w:line="240" w:lineRule="auto"/>
        <w:jc w:val="both"/>
        <w:rPr>
          <w:rFonts w:ascii="Arial" w:hAnsi="Arial" w:cs="Arial"/>
          <w:sz w:val="20"/>
          <w:szCs w:val="20"/>
        </w:rPr>
      </w:pPr>
      <w:r w:rsidRPr="00301E55">
        <w:rPr>
          <w:rFonts w:ascii="Arial" w:hAnsi="Arial" w:cs="Arial"/>
          <w:sz w:val="20"/>
          <w:szCs w:val="20"/>
        </w:rPr>
        <w:t xml:space="preserve">Les prix du </w:t>
      </w:r>
      <w:r>
        <w:rPr>
          <w:rFonts w:ascii="Arial" w:hAnsi="Arial" w:cs="Arial"/>
          <w:sz w:val="20"/>
          <w:szCs w:val="20"/>
        </w:rPr>
        <w:t>marché</w:t>
      </w:r>
      <w:r w:rsidRPr="00301E55">
        <w:rPr>
          <w:rFonts w:ascii="Arial" w:hAnsi="Arial" w:cs="Arial"/>
          <w:sz w:val="20"/>
          <w:szCs w:val="20"/>
        </w:rPr>
        <w:t xml:space="preserve"> figurent à l'acte d'engagement </w:t>
      </w:r>
      <w:r>
        <w:rPr>
          <w:rFonts w:ascii="Arial" w:hAnsi="Arial" w:cs="Arial"/>
          <w:sz w:val="20"/>
          <w:szCs w:val="20"/>
        </w:rPr>
        <w:t>et</w:t>
      </w:r>
      <w:r w:rsidRPr="00301E55">
        <w:rPr>
          <w:rFonts w:ascii="Arial" w:hAnsi="Arial" w:cs="Arial"/>
          <w:sz w:val="20"/>
          <w:szCs w:val="20"/>
        </w:rPr>
        <w:t xml:space="preserve"> dans s</w:t>
      </w:r>
      <w:r>
        <w:rPr>
          <w:rFonts w:ascii="Arial" w:hAnsi="Arial" w:cs="Arial"/>
          <w:sz w:val="20"/>
          <w:szCs w:val="20"/>
        </w:rPr>
        <w:t>on</w:t>
      </w:r>
      <w:r w:rsidRPr="00301E55">
        <w:rPr>
          <w:rFonts w:ascii="Arial" w:hAnsi="Arial" w:cs="Arial"/>
          <w:sz w:val="20"/>
          <w:szCs w:val="20"/>
        </w:rPr>
        <w:t xml:space="preserve"> annexe financière.</w:t>
      </w:r>
    </w:p>
    <w:p w14:paraId="6E0943BC" w14:textId="77777777" w:rsidR="009270C9" w:rsidRPr="00301E55" w:rsidRDefault="009270C9" w:rsidP="00447701">
      <w:pPr>
        <w:pStyle w:val="Titre2"/>
        <w:rPr>
          <w:rFonts w:eastAsiaTheme="minorHAnsi"/>
        </w:rPr>
      </w:pPr>
      <w:bookmarkStart w:id="105" w:name="_Toc211530488"/>
      <w:r>
        <w:rPr>
          <w:rFonts w:eastAsiaTheme="minorHAnsi"/>
        </w:rPr>
        <w:t>Variation des</w:t>
      </w:r>
      <w:r w:rsidRPr="00301E55">
        <w:rPr>
          <w:rFonts w:eastAsiaTheme="minorHAnsi"/>
        </w:rPr>
        <w:t xml:space="preserve"> prix</w:t>
      </w:r>
      <w:bookmarkEnd w:id="105"/>
    </w:p>
    <w:p w14:paraId="74786D78" w14:textId="77777777" w:rsidR="009270C9" w:rsidRPr="003C0C80" w:rsidRDefault="009270C9" w:rsidP="003C0C80">
      <w:pPr>
        <w:pStyle w:val="Titre3"/>
        <w:rPr>
          <w:rFonts w:ascii="Arial" w:hAnsi="Arial" w:cs="Arial"/>
          <w:noProof/>
          <w:sz w:val="20"/>
          <w:szCs w:val="20"/>
        </w:rPr>
      </w:pPr>
      <w:bookmarkStart w:id="106" w:name="_Toc211530489"/>
      <w:r w:rsidRPr="007203DF">
        <w:rPr>
          <w:noProof/>
        </w:rPr>
        <w:t>Fournitures commandées sur le bordereau des prix unitaires</w:t>
      </w:r>
      <w:bookmarkEnd w:id="106"/>
    </w:p>
    <w:p w14:paraId="43B81720" w14:textId="2FA10B03" w:rsidR="009270C9" w:rsidRPr="00D337C7" w:rsidRDefault="009270C9">
      <w:pPr>
        <w:spacing w:after="120" w:line="240" w:lineRule="auto"/>
        <w:jc w:val="both"/>
        <w:rPr>
          <w:rFonts w:ascii="Arial" w:hAnsi="Arial" w:cs="Arial"/>
          <w:sz w:val="20"/>
        </w:rPr>
      </w:pPr>
      <w:r w:rsidRPr="007203DF">
        <w:rPr>
          <w:rFonts w:ascii="Arial" w:hAnsi="Arial" w:cs="Arial"/>
          <w:noProof/>
          <w:sz w:val="20"/>
        </w:rPr>
        <w:t xml:space="preserve">Les prix figurant </w:t>
      </w:r>
      <w:r w:rsidR="00361126">
        <w:rPr>
          <w:rFonts w:ascii="Arial" w:hAnsi="Arial" w:cs="Arial"/>
          <w:noProof/>
          <w:sz w:val="20"/>
        </w:rPr>
        <w:t>à l’annexe financière et à l’acte d’engagement sont fermes pour toute la durée du marché.</w:t>
      </w:r>
    </w:p>
    <w:p w14:paraId="3D788246" w14:textId="77777777" w:rsidR="009270C9" w:rsidRPr="003E2B74" w:rsidRDefault="009270C9" w:rsidP="003E2B74">
      <w:pPr>
        <w:pStyle w:val="Titre1"/>
      </w:pPr>
      <w:bookmarkStart w:id="107" w:name="_Toc210809564"/>
      <w:bookmarkStart w:id="108" w:name="_Toc210809565"/>
      <w:bookmarkStart w:id="109" w:name="_Toc210809566"/>
      <w:bookmarkStart w:id="110" w:name="_Toc210809567"/>
      <w:bookmarkStart w:id="111" w:name="_Toc210809568"/>
      <w:bookmarkStart w:id="112" w:name="_Toc210809569"/>
      <w:bookmarkStart w:id="113" w:name="_Toc210809570"/>
      <w:bookmarkStart w:id="114" w:name="_Toc210809571"/>
      <w:bookmarkStart w:id="115" w:name="_Toc210809572"/>
      <w:bookmarkStart w:id="116" w:name="_Toc210809573"/>
      <w:bookmarkStart w:id="117" w:name="_Toc210809574"/>
      <w:bookmarkStart w:id="118" w:name="_Toc210809575"/>
      <w:bookmarkStart w:id="119" w:name="_Toc210809576"/>
      <w:bookmarkStart w:id="120" w:name="_Toc210809577"/>
      <w:bookmarkStart w:id="121" w:name="_Toc210809578"/>
      <w:bookmarkStart w:id="122" w:name="_Toc210809579"/>
      <w:bookmarkStart w:id="123" w:name="_Toc210809580"/>
      <w:bookmarkStart w:id="124" w:name="_Toc211530490"/>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301E55">
        <w:t>Clauses de financement et de sûreté</w:t>
      </w:r>
      <w:bookmarkEnd w:id="124"/>
    </w:p>
    <w:p w14:paraId="532A8654" w14:textId="77777777" w:rsidR="009270C9" w:rsidRPr="00301E55" w:rsidRDefault="009270C9" w:rsidP="00635E3F">
      <w:pPr>
        <w:spacing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Pr="00CE1064">
        <w:rPr>
          <w:rFonts w:ascii="Arial" w:hAnsi="Arial" w:cs="Arial"/>
          <w:sz w:val="20"/>
          <w:szCs w:val="20"/>
        </w:rPr>
        <w:t>R.2191-32 à R.2191-44</w:t>
      </w:r>
      <w:r>
        <w:rPr>
          <w:rFonts w:ascii="Arial" w:hAnsi="Arial" w:cs="Arial"/>
          <w:sz w:val="20"/>
          <w:szCs w:val="20"/>
        </w:rPr>
        <w:t xml:space="preserve"> du code de la commande publique.</w:t>
      </w:r>
    </w:p>
    <w:p w14:paraId="2170289F" w14:textId="77777777" w:rsidR="009270C9" w:rsidRPr="00301E55" w:rsidRDefault="009270C9" w:rsidP="00B31B8D">
      <w:pPr>
        <w:pStyle w:val="Titre1"/>
      </w:pPr>
      <w:bookmarkStart w:id="125" w:name="_Toc211530491"/>
      <w:r w:rsidRPr="00301E55">
        <w:t>Modalités de règlement du marché</w:t>
      </w:r>
      <w:bookmarkEnd w:id="125"/>
    </w:p>
    <w:p w14:paraId="66D32903" w14:textId="77777777" w:rsidR="009270C9" w:rsidRPr="00301E55" w:rsidRDefault="009270C9" w:rsidP="00447701">
      <w:pPr>
        <w:pStyle w:val="Titre2"/>
      </w:pPr>
      <w:bookmarkStart w:id="126" w:name="_Toc211530492"/>
      <w:r w:rsidRPr="00301E55">
        <w:t>Mode de règlement</w:t>
      </w:r>
      <w:bookmarkEnd w:id="126"/>
    </w:p>
    <w:p w14:paraId="4DD93C58" w14:textId="77777777" w:rsidR="009270C9" w:rsidRPr="00301E55" w:rsidRDefault="009270C9"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choisi par l'administration est le virement administratif.</w:t>
      </w:r>
    </w:p>
    <w:p w14:paraId="21ECD729" w14:textId="77777777" w:rsidR="009270C9" w:rsidRDefault="009270C9" w:rsidP="00447701">
      <w:pPr>
        <w:pStyle w:val="Titre2"/>
      </w:pPr>
      <w:bookmarkStart w:id="127" w:name="_Toc211530493"/>
      <w:r w:rsidRPr="00301E55">
        <w:lastRenderedPageBreak/>
        <w:t>Avance</w:t>
      </w:r>
      <w:bookmarkEnd w:id="127"/>
    </w:p>
    <w:p w14:paraId="1606F58C" w14:textId="77777777" w:rsidR="009270C9" w:rsidRPr="00376384" w:rsidRDefault="009270C9" w:rsidP="0037638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Titulaire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2406B16F" w14:textId="77777777" w:rsidR="009270C9" w:rsidRPr="007203DF" w:rsidRDefault="009270C9" w:rsidP="009A1899">
      <w:pPr>
        <w:tabs>
          <w:tab w:val="left" w:pos="709"/>
        </w:tabs>
        <w:spacing w:after="120" w:line="240" w:lineRule="auto"/>
        <w:jc w:val="both"/>
        <w:rPr>
          <w:rFonts w:ascii="Arial" w:hAnsi="Arial" w:cs="Arial"/>
          <w:noProof/>
          <w:sz w:val="20"/>
          <w:szCs w:val="20"/>
        </w:rPr>
      </w:pPr>
      <w:r w:rsidRPr="007203DF">
        <w:rPr>
          <w:rFonts w:ascii="Arial" w:hAnsi="Arial" w:cs="Arial"/>
          <w:noProof/>
          <w:sz w:val="20"/>
          <w:szCs w:val="20"/>
        </w:rPr>
        <w:t>L’avance sera accordée pour chaque bon de commande d’un montant supérieur à 50.000 euros HT et d’une durée d’exécution supérieure à deux mois.</w:t>
      </w:r>
    </w:p>
    <w:p w14:paraId="2FD1C44B" w14:textId="77777777" w:rsidR="009270C9" w:rsidRPr="007203DF" w:rsidRDefault="009270C9" w:rsidP="009A1899">
      <w:pPr>
        <w:tabs>
          <w:tab w:val="left" w:pos="709"/>
        </w:tabs>
        <w:spacing w:after="120" w:line="240" w:lineRule="auto"/>
        <w:jc w:val="both"/>
        <w:rPr>
          <w:rFonts w:ascii="Arial" w:hAnsi="Arial" w:cs="Arial"/>
          <w:noProof/>
          <w:sz w:val="20"/>
          <w:szCs w:val="20"/>
        </w:rPr>
      </w:pPr>
      <w:r w:rsidRPr="007203DF">
        <w:rPr>
          <w:rFonts w:ascii="Arial" w:hAnsi="Arial" w:cs="Arial"/>
          <w:noProof/>
          <w:sz w:val="20"/>
          <w:szCs w:val="20"/>
        </w:rPr>
        <w:t>Si la durée d’exécution du bon de commande est inférieure à douze (12) mois, le montant de l’avance est égal à 5% du montant T.T.C. du bon de commande.</w:t>
      </w:r>
    </w:p>
    <w:p w14:paraId="1D644A57" w14:textId="77777777" w:rsidR="009270C9" w:rsidRPr="00173795" w:rsidRDefault="009270C9" w:rsidP="000676A4">
      <w:pPr>
        <w:tabs>
          <w:tab w:val="left" w:pos="709"/>
        </w:tabs>
        <w:spacing w:after="120" w:line="240" w:lineRule="auto"/>
        <w:jc w:val="both"/>
        <w:rPr>
          <w:rFonts w:ascii="Arial" w:hAnsi="Arial" w:cs="Arial"/>
          <w:sz w:val="20"/>
          <w:szCs w:val="20"/>
        </w:rPr>
      </w:pPr>
      <w:r w:rsidRPr="007203DF">
        <w:rPr>
          <w:rFonts w:ascii="Arial" w:hAnsi="Arial" w:cs="Arial"/>
          <w:noProof/>
          <w:sz w:val="20"/>
          <w:szCs w:val="20"/>
        </w:rPr>
        <w:t>Si la durée d’exécution du bon de commande est supérieure à douze (12) mois, le montant de l’avance est égal à : (montant bon de commande T.T.C. x 12 mois / durée du marché en mois) x 5 %</w:t>
      </w:r>
    </w:p>
    <w:p w14:paraId="2B849DF5" w14:textId="77777777" w:rsidR="009270C9" w:rsidRPr="00301E55" w:rsidRDefault="009270C9" w:rsidP="00B903D5">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L’avance sera payée dans un délai maximum de 50 jours à partir de la date de notification du </w:t>
      </w:r>
      <w:r>
        <w:rPr>
          <w:rFonts w:ascii="Arial" w:hAnsi="Arial" w:cs="Arial"/>
          <w:sz w:val="20"/>
          <w:szCs w:val="20"/>
        </w:rPr>
        <w:t>marché</w:t>
      </w:r>
      <w:r w:rsidRPr="00301E55">
        <w:rPr>
          <w:rFonts w:ascii="Arial" w:hAnsi="Arial" w:cs="Arial"/>
          <w:sz w:val="20"/>
          <w:szCs w:val="20"/>
        </w:rPr>
        <w:t>, de l’affermissement de la tranche ou du bon de commande.</w:t>
      </w:r>
    </w:p>
    <w:p w14:paraId="19AC9C3E" w14:textId="77777777" w:rsidR="009270C9" w:rsidRPr="00301E55" w:rsidRDefault="009270C9" w:rsidP="00B903D5">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 ni actualisable, ni révisable.</w:t>
      </w:r>
    </w:p>
    <w:p w14:paraId="0DF2C101" w14:textId="77777777" w:rsidR="009270C9" w:rsidRPr="00301E55" w:rsidRDefault="009270C9" w:rsidP="00B903D5">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Titulaire, commence lorsque le montant des prestations exécutées au titre du </w:t>
      </w:r>
      <w:r>
        <w:rPr>
          <w:rFonts w:ascii="Arial" w:hAnsi="Arial" w:cs="Arial"/>
          <w:sz w:val="20"/>
          <w:szCs w:val="20"/>
        </w:rPr>
        <w:t>marché</w:t>
      </w:r>
      <w:r w:rsidRPr="00301E55">
        <w:rPr>
          <w:rFonts w:ascii="Arial" w:hAnsi="Arial" w:cs="Arial"/>
          <w:sz w:val="20"/>
          <w:szCs w:val="20"/>
        </w:rPr>
        <w:t xml:space="preserve">, atteint ou dépasse 65 % du montant du </w:t>
      </w:r>
      <w:r>
        <w:rPr>
          <w:rFonts w:ascii="Arial" w:hAnsi="Arial" w:cs="Arial"/>
          <w:sz w:val="20"/>
          <w:szCs w:val="20"/>
        </w:rPr>
        <w:t>marché</w:t>
      </w:r>
      <w:r w:rsidRPr="00301E55">
        <w:rPr>
          <w:rFonts w:ascii="Arial" w:hAnsi="Arial" w:cs="Arial"/>
          <w:sz w:val="20"/>
          <w:szCs w:val="20"/>
        </w:rPr>
        <w:t>. Le remboursement doit être terminé lorsque ce pourcentage atteint 80 % du montant initial.</w:t>
      </w:r>
    </w:p>
    <w:p w14:paraId="34E30BF8" w14:textId="77777777" w:rsidR="009270C9" w:rsidRPr="00301E55" w:rsidRDefault="009270C9" w:rsidP="00B903D5">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sera récupérée en une seule fois.</w:t>
      </w:r>
    </w:p>
    <w:p w14:paraId="054F0350" w14:textId="77777777" w:rsidR="009270C9" w:rsidRPr="00301E55" w:rsidRDefault="009270C9" w:rsidP="00B903D5">
      <w:pPr>
        <w:tabs>
          <w:tab w:val="left" w:pos="709"/>
        </w:tabs>
        <w:spacing w:after="120" w:line="240" w:lineRule="auto"/>
        <w:jc w:val="both"/>
        <w:rPr>
          <w:rFonts w:ascii="Arial" w:hAnsi="Arial" w:cs="Arial"/>
          <w:sz w:val="20"/>
          <w:szCs w:val="20"/>
        </w:rPr>
      </w:pPr>
      <w:r w:rsidRPr="00301E55">
        <w:rPr>
          <w:rFonts w:ascii="Arial" w:hAnsi="Arial" w:cs="Arial"/>
          <w:sz w:val="20"/>
          <w:szCs w:val="20"/>
        </w:rPr>
        <w:t>Toutefois, le Titulaire peut refuser le versement de l’avance ; dans ce cas, le candidat le précisera dans l’acte d’engagement.</w:t>
      </w:r>
    </w:p>
    <w:p w14:paraId="433EBBD9" w14:textId="77777777" w:rsidR="009270C9" w:rsidRPr="00301E55" w:rsidRDefault="009270C9" w:rsidP="00B903D5">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 pour le versement de l’avance.</w:t>
      </w:r>
    </w:p>
    <w:p w14:paraId="58B95EFA" w14:textId="77777777" w:rsidR="009270C9" w:rsidRPr="00301E55" w:rsidRDefault="009270C9"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supplémentaire à celle décrite ci-dessus.</w:t>
      </w:r>
    </w:p>
    <w:p w14:paraId="5A7D9348" w14:textId="77777777" w:rsidR="009270C9" w:rsidRPr="00301E55" w:rsidRDefault="009270C9" w:rsidP="00447701">
      <w:pPr>
        <w:pStyle w:val="Titre2"/>
      </w:pPr>
      <w:bookmarkStart w:id="128" w:name="_Toc211530494"/>
      <w:r w:rsidRPr="00301E55">
        <w:t>Cession ou nantissement de créances</w:t>
      </w:r>
      <w:bookmarkEnd w:id="128"/>
    </w:p>
    <w:p w14:paraId="1E8811AB" w14:textId="77777777" w:rsidR="009270C9" w:rsidRPr="00301E55" w:rsidRDefault="009270C9"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651A7ECC" w14:textId="77777777" w:rsidR="009270C9" w:rsidRPr="00301E55" w:rsidRDefault="009270C9" w:rsidP="005C41E6">
      <w:pPr>
        <w:pStyle w:val="Paragraphedeliste"/>
        <w:numPr>
          <w:ilvl w:val="0"/>
          <w:numId w:val="1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soit une copie de l’original du </w:t>
      </w:r>
      <w:r>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Pr>
          <w:rFonts w:ascii="Arial" w:hAnsi="Arial" w:cs="Arial"/>
          <w:sz w:val="20"/>
          <w:szCs w:val="20"/>
        </w:rPr>
        <w:t>marché</w:t>
      </w:r>
      <w:r w:rsidRPr="00301E55">
        <w:rPr>
          <w:rFonts w:ascii="Arial" w:hAnsi="Arial" w:cs="Arial"/>
          <w:sz w:val="20"/>
          <w:szCs w:val="20"/>
        </w:rPr>
        <w:t>,</w:t>
      </w:r>
    </w:p>
    <w:p w14:paraId="447F425C" w14:textId="77777777" w:rsidR="009270C9" w:rsidRPr="00301E55" w:rsidRDefault="009270C9" w:rsidP="005C41E6">
      <w:pPr>
        <w:pStyle w:val="Paragraphedeliste"/>
        <w:numPr>
          <w:ilvl w:val="0"/>
          <w:numId w:val="1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soit un certificat de cessibilité conforme à un modèle défini par l’arrêté du 28 </w:t>
      </w:r>
      <w:r>
        <w:rPr>
          <w:rFonts w:ascii="Arial" w:hAnsi="Arial" w:cs="Arial"/>
          <w:sz w:val="20"/>
          <w:szCs w:val="20"/>
        </w:rPr>
        <w:t xml:space="preserve">juillet 2020 </w:t>
      </w:r>
      <w:r w:rsidRPr="00301E55">
        <w:rPr>
          <w:rFonts w:ascii="Arial" w:hAnsi="Arial" w:cs="Arial"/>
          <w:sz w:val="20"/>
          <w:szCs w:val="20"/>
        </w:rPr>
        <w:t xml:space="preserve">relatif au certificat de cessibilité des créances issues des </w:t>
      </w:r>
      <w:r>
        <w:rPr>
          <w:rFonts w:ascii="Arial" w:hAnsi="Arial" w:cs="Arial"/>
          <w:sz w:val="20"/>
          <w:szCs w:val="20"/>
        </w:rPr>
        <w:t>marchés</w:t>
      </w:r>
      <w:r w:rsidRPr="00301E55">
        <w:rPr>
          <w:rFonts w:ascii="Arial" w:hAnsi="Arial" w:cs="Arial"/>
          <w:sz w:val="20"/>
          <w:szCs w:val="20"/>
        </w:rPr>
        <w:t>.</w:t>
      </w:r>
    </w:p>
    <w:p w14:paraId="61218CA0" w14:textId="77777777" w:rsidR="009270C9" w:rsidRPr="007203DF" w:rsidRDefault="009270C9" w:rsidP="009A1899">
      <w:pPr>
        <w:tabs>
          <w:tab w:val="left" w:pos="709"/>
        </w:tabs>
        <w:spacing w:after="120" w:line="240" w:lineRule="auto"/>
        <w:jc w:val="both"/>
        <w:rPr>
          <w:rFonts w:ascii="Arial" w:hAnsi="Arial" w:cs="Arial"/>
          <w:noProof/>
          <w:sz w:val="20"/>
          <w:szCs w:val="20"/>
        </w:rPr>
      </w:pPr>
    </w:p>
    <w:p w14:paraId="5F1CC1B8" w14:textId="77777777" w:rsidR="009270C9" w:rsidRPr="007203DF" w:rsidRDefault="009270C9" w:rsidP="009A1899">
      <w:pPr>
        <w:tabs>
          <w:tab w:val="left" w:pos="709"/>
        </w:tabs>
        <w:spacing w:after="120" w:line="240" w:lineRule="auto"/>
        <w:jc w:val="both"/>
        <w:rPr>
          <w:rFonts w:ascii="Arial" w:hAnsi="Arial" w:cs="Arial"/>
          <w:noProof/>
          <w:sz w:val="20"/>
          <w:szCs w:val="20"/>
        </w:rPr>
      </w:pPr>
      <w:r w:rsidRPr="007203DF">
        <w:rPr>
          <w:rFonts w:ascii="Arial" w:hAnsi="Arial" w:cs="Arial"/>
          <w:noProof/>
          <w:sz w:val="20"/>
          <w:szCs w:val="20"/>
        </w:rPr>
        <w:t>Dans le cadre des marchés à bons de commande, le Titulaire précise s’il souhaite obtenir :</w:t>
      </w:r>
    </w:p>
    <w:p w14:paraId="6D40A9C0" w14:textId="77777777" w:rsidR="009270C9" w:rsidRPr="007203DF" w:rsidRDefault="009270C9" w:rsidP="009A1899">
      <w:pPr>
        <w:tabs>
          <w:tab w:val="left" w:pos="709"/>
        </w:tabs>
        <w:spacing w:after="120" w:line="240" w:lineRule="auto"/>
        <w:jc w:val="both"/>
        <w:rPr>
          <w:rFonts w:ascii="Arial" w:hAnsi="Arial" w:cs="Arial"/>
          <w:noProof/>
          <w:sz w:val="20"/>
          <w:szCs w:val="20"/>
        </w:rPr>
      </w:pPr>
      <w:r w:rsidRPr="007203DF">
        <w:rPr>
          <w:rFonts w:ascii="Arial" w:hAnsi="Arial" w:cs="Arial"/>
          <w:noProof/>
          <w:sz w:val="20"/>
          <w:szCs w:val="20"/>
        </w:rPr>
        <w:t xml:space="preserve">       -  un certificat de cessibilité ou l’exemplaire unique du marché,</w:t>
      </w:r>
    </w:p>
    <w:p w14:paraId="64BD18E5" w14:textId="77777777" w:rsidR="009270C9" w:rsidRPr="007203DF" w:rsidRDefault="009270C9" w:rsidP="009A1899">
      <w:pPr>
        <w:tabs>
          <w:tab w:val="left" w:pos="709"/>
        </w:tabs>
        <w:spacing w:after="120" w:line="240" w:lineRule="auto"/>
        <w:jc w:val="both"/>
        <w:rPr>
          <w:rFonts w:ascii="Arial" w:hAnsi="Arial" w:cs="Arial"/>
          <w:noProof/>
          <w:sz w:val="20"/>
          <w:szCs w:val="20"/>
        </w:rPr>
      </w:pPr>
      <w:r w:rsidRPr="007203DF">
        <w:rPr>
          <w:rFonts w:ascii="Arial" w:hAnsi="Arial" w:cs="Arial"/>
          <w:noProof/>
          <w:sz w:val="20"/>
          <w:szCs w:val="20"/>
        </w:rPr>
        <w:t xml:space="preserve">       -  un certificat de cessibilité ou l’exemplaire unique de chaque bon de commande.</w:t>
      </w:r>
    </w:p>
    <w:p w14:paraId="4570E3A1" w14:textId="77777777" w:rsidR="009270C9" w:rsidRPr="0063546D" w:rsidRDefault="009270C9" w:rsidP="00D337C7">
      <w:pPr>
        <w:tabs>
          <w:tab w:val="left" w:pos="709"/>
        </w:tabs>
        <w:spacing w:after="120" w:line="240" w:lineRule="auto"/>
        <w:jc w:val="both"/>
        <w:rPr>
          <w:rFonts w:ascii="Arial" w:hAnsi="Arial" w:cs="Arial"/>
          <w:b/>
          <w:sz w:val="20"/>
          <w:szCs w:val="20"/>
        </w:rPr>
      </w:pPr>
      <w:r w:rsidRPr="007203DF">
        <w:rPr>
          <w:rFonts w:ascii="Arial" w:hAnsi="Arial" w:cs="Arial"/>
          <w:noProof/>
          <w:sz w:val="20"/>
          <w:szCs w:val="20"/>
        </w:rPr>
        <w:t>Dans ces deux hypothèses, en cas de groupement de commandes il devra adresser sa demande auprès de chaque établissement membre du groupement.</w:t>
      </w:r>
    </w:p>
    <w:p w14:paraId="709E228B" w14:textId="77777777" w:rsidR="00361126" w:rsidRPr="00301E55" w:rsidRDefault="00361126" w:rsidP="00361126">
      <w:pPr>
        <w:pStyle w:val="Titre2"/>
      </w:pPr>
      <w:bookmarkStart w:id="129" w:name="_Toc469492601"/>
      <w:bookmarkStart w:id="130" w:name="_Toc198738912"/>
      <w:bookmarkStart w:id="131" w:name="_Toc211530495"/>
      <w:r w:rsidRPr="00301E55">
        <w:t>Acomptes</w:t>
      </w:r>
      <w:bookmarkEnd w:id="129"/>
      <w:r w:rsidRPr="00301E55">
        <w:t xml:space="preserve"> – paiements partiels</w:t>
      </w:r>
      <w:bookmarkEnd w:id="130"/>
      <w:bookmarkEnd w:id="131"/>
    </w:p>
    <w:p w14:paraId="7DA02AF3" w14:textId="77777777" w:rsidR="00361126" w:rsidRDefault="00361126" w:rsidP="00361126">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En application de l’article </w:t>
      </w:r>
      <w:r>
        <w:rPr>
          <w:rFonts w:ascii="Arial" w:hAnsi="Arial" w:cs="Arial"/>
          <w:sz w:val="20"/>
          <w:szCs w:val="20"/>
        </w:rPr>
        <w:t>11.4.2</w:t>
      </w:r>
      <w:r w:rsidRPr="00301E55">
        <w:rPr>
          <w:rFonts w:ascii="Arial" w:hAnsi="Arial" w:cs="Arial"/>
          <w:sz w:val="20"/>
          <w:szCs w:val="20"/>
        </w:rPr>
        <w:t xml:space="preserve"> du CCAG/</w:t>
      </w:r>
      <w:r>
        <w:rPr>
          <w:rFonts w:ascii="Arial" w:hAnsi="Arial" w:cs="Arial"/>
          <w:sz w:val="20"/>
          <w:szCs w:val="20"/>
        </w:rPr>
        <w:t>PI</w:t>
      </w:r>
      <w:r w:rsidRPr="00301E55">
        <w:rPr>
          <w:rFonts w:ascii="Arial" w:hAnsi="Arial" w:cs="Arial"/>
          <w:sz w:val="20"/>
          <w:szCs w:val="20"/>
        </w:rPr>
        <w:t xml:space="preserve">, des </w:t>
      </w:r>
      <w:r>
        <w:rPr>
          <w:rFonts w:ascii="Arial" w:hAnsi="Arial" w:cs="Arial"/>
          <w:sz w:val="20"/>
          <w:szCs w:val="20"/>
        </w:rPr>
        <w:t>paiements</w:t>
      </w:r>
      <w:r w:rsidRPr="00301E55">
        <w:rPr>
          <w:rFonts w:ascii="Arial" w:hAnsi="Arial" w:cs="Arial"/>
          <w:sz w:val="20"/>
          <w:szCs w:val="20"/>
        </w:rPr>
        <w:t xml:space="preserve"> </w:t>
      </w:r>
      <w:r>
        <w:rPr>
          <w:rFonts w:ascii="Arial" w:hAnsi="Arial" w:cs="Arial"/>
          <w:sz w:val="20"/>
          <w:szCs w:val="20"/>
        </w:rPr>
        <w:t>partiels sont effectués au profit du Titulaire à l’achèvement de chaque partie technique identifiée dans le marché.</w:t>
      </w:r>
    </w:p>
    <w:p w14:paraId="049CACC9" w14:textId="77777777" w:rsidR="00361126" w:rsidRDefault="00361126" w:rsidP="00361126">
      <w:pPr>
        <w:tabs>
          <w:tab w:val="left" w:pos="709"/>
        </w:tabs>
        <w:spacing w:after="120" w:line="240" w:lineRule="auto"/>
        <w:jc w:val="both"/>
        <w:rPr>
          <w:rFonts w:ascii="Arial" w:hAnsi="Arial" w:cs="Arial"/>
          <w:sz w:val="20"/>
          <w:szCs w:val="20"/>
        </w:rPr>
      </w:pPr>
      <w:r>
        <w:rPr>
          <w:rFonts w:ascii="Arial" w:hAnsi="Arial" w:cs="Arial"/>
          <w:sz w:val="20"/>
          <w:szCs w:val="20"/>
        </w:rPr>
        <w:t>Lorsque la durée des parties techniques excède un (1) mois, des acomptes peuvent être versés</w:t>
      </w:r>
      <w:r w:rsidRPr="00301E55">
        <w:rPr>
          <w:rFonts w:ascii="Arial" w:hAnsi="Arial" w:cs="Arial"/>
          <w:sz w:val="20"/>
          <w:szCs w:val="20"/>
        </w:rPr>
        <w:t xml:space="preserve"> </w:t>
      </w:r>
      <w:r>
        <w:rPr>
          <w:rFonts w:ascii="Arial" w:hAnsi="Arial" w:cs="Arial"/>
          <w:sz w:val="20"/>
          <w:szCs w:val="20"/>
        </w:rPr>
        <w:t>mensuellement à terme échu à la demande du Titulaire,</w:t>
      </w:r>
      <w:r w:rsidRPr="00301E55">
        <w:rPr>
          <w:rFonts w:ascii="Arial" w:hAnsi="Arial" w:cs="Arial"/>
          <w:sz w:val="20"/>
          <w:szCs w:val="20"/>
        </w:rPr>
        <w:t xml:space="preserve"> sous réserve de </w:t>
      </w:r>
      <w:r>
        <w:rPr>
          <w:rFonts w:ascii="Arial" w:hAnsi="Arial" w:cs="Arial"/>
          <w:sz w:val="20"/>
          <w:szCs w:val="20"/>
        </w:rPr>
        <w:t>vérification du service fait.</w:t>
      </w:r>
    </w:p>
    <w:p w14:paraId="099D3BEB" w14:textId="75383B45" w:rsidR="00361126" w:rsidRDefault="00361126" w:rsidP="00361126">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des acomptes est déterminé par l</w:t>
      </w:r>
      <w:r>
        <w:rPr>
          <w:rFonts w:ascii="Arial" w:hAnsi="Arial" w:cs="Arial"/>
          <w:sz w:val="20"/>
          <w:szCs w:val="20"/>
        </w:rPr>
        <w:t>e</w:t>
      </w:r>
      <w:r w:rsidRPr="00301E55">
        <w:rPr>
          <w:rFonts w:ascii="Arial" w:hAnsi="Arial" w:cs="Arial"/>
          <w:sz w:val="20"/>
          <w:szCs w:val="20"/>
        </w:rPr>
        <w:t xml:space="preserve"> représentant du </w:t>
      </w:r>
      <w:r>
        <w:rPr>
          <w:rFonts w:ascii="Arial" w:hAnsi="Arial" w:cs="Arial"/>
          <w:sz w:val="20"/>
          <w:szCs w:val="20"/>
        </w:rPr>
        <w:t>Maitre d’œuvre</w:t>
      </w:r>
      <w:r w:rsidRPr="00301E55">
        <w:rPr>
          <w:rFonts w:ascii="Arial" w:hAnsi="Arial" w:cs="Arial"/>
          <w:sz w:val="20"/>
          <w:szCs w:val="20"/>
        </w:rPr>
        <w:t xml:space="preserve"> en fonction de la production par le Titulaire d’un compte-rendu d’avancement des prestations, présentant le montant estimé de l’acompte et donnant tous les éléments de détermination de ces sommes. Le Titulaire joint, si le </w:t>
      </w:r>
      <w:r>
        <w:rPr>
          <w:rFonts w:ascii="Arial" w:hAnsi="Arial" w:cs="Arial"/>
          <w:sz w:val="20"/>
          <w:szCs w:val="20"/>
        </w:rPr>
        <w:t>marché</w:t>
      </w:r>
      <w:r w:rsidRPr="00301E55">
        <w:rPr>
          <w:rFonts w:ascii="Arial" w:hAnsi="Arial" w:cs="Arial"/>
          <w:sz w:val="20"/>
          <w:szCs w:val="20"/>
        </w:rPr>
        <w:t xml:space="preserve"> le prévoit, les pièces justificatives nécessaires</w:t>
      </w:r>
      <w:r>
        <w:rPr>
          <w:rFonts w:ascii="Arial" w:hAnsi="Arial" w:cs="Arial"/>
          <w:sz w:val="20"/>
          <w:szCs w:val="20"/>
        </w:rPr>
        <w:t xml:space="preserve"> pour attester le service fait.</w:t>
      </w:r>
    </w:p>
    <w:p w14:paraId="49060633" w14:textId="77777777" w:rsidR="009270C9" w:rsidRPr="00301E55" w:rsidRDefault="009270C9" w:rsidP="00447701">
      <w:pPr>
        <w:pStyle w:val="Titre2"/>
      </w:pPr>
      <w:bookmarkStart w:id="132" w:name="_Toc211530496"/>
      <w:r w:rsidRPr="00301E55">
        <w:lastRenderedPageBreak/>
        <w:t>Paiement</w:t>
      </w:r>
      <w:bookmarkEnd w:id="132"/>
    </w:p>
    <w:p w14:paraId="0728AF71" w14:textId="77777777" w:rsidR="009270C9" w:rsidRPr="00301E55" w:rsidRDefault="009270C9" w:rsidP="00B26AE4">
      <w:pPr>
        <w:pStyle w:val="Titre3"/>
      </w:pPr>
      <w:bookmarkStart w:id="133" w:name="_Toc211530497"/>
      <w:r w:rsidRPr="00301E55">
        <w:t>Répartition des paiements</w:t>
      </w:r>
      <w:bookmarkEnd w:id="133"/>
    </w:p>
    <w:p w14:paraId="3EDF3E85" w14:textId="77777777" w:rsidR="009270C9" w:rsidRPr="00301E55" w:rsidRDefault="009270C9" w:rsidP="00735A9B">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156E3E33" w14:textId="77777777" w:rsidR="009270C9" w:rsidRDefault="009270C9" w:rsidP="00735A9B">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4154E1C0" w14:textId="77777777" w:rsidR="009270C9" w:rsidRPr="00301E55" w:rsidRDefault="009270C9" w:rsidP="001230B5">
      <w:pPr>
        <w:pStyle w:val="Titre3"/>
      </w:pPr>
      <w:bookmarkStart w:id="134" w:name="_Toc211530498"/>
      <w:r w:rsidRPr="00301E55">
        <w:t xml:space="preserve">Présentation des factures </w:t>
      </w:r>
      <w:r>
        <w:t>électroniques</w:t>
      </w:r>
      <w:bookmarkEnd w:id="134"/>
    </w:p>
    <w:p w14:paraId="70655791" w14:textId="77777777" w:rsidR="009270C9" w:rsidRPr="00301E55" w:rsidRDefault="009270C9" w:rsidP="001230B5">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7ADD4730" w14:textId="77777777" w:rsidR="009270C9" w:rsidRPr="00301E55" w:rsidRDefault="009270C9" w:rsidP="001230B5">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9" w:history="1">
        <w:r w:rsidRPr="00301E55">
          <w:rPr>
            <w:rFonts w:ascii="Arial" w:hAnsi="Arial" w:cs="Arial"/>
            <w:szCs w:val="20"/>
          </w:rPr>
          <w:t>https://chorus-pro.gouv.fr</w:t>
        </w:r>
      </w:hyperlink>
      <w:r w:rsidRPr="00301E55">
        <w:rPr>
          <w:rFonts w:ascii="Arial" w:hAnsi="Arial" w:cs="Arial"/>
          <w:sz w:val="20"/>
          <w:szCs w:val="20"/>
        </w:rPr>
        <w:t xml:space="preserve"> </w:t>
      </w:r>
    </w:p>
    <w:p w14:paraId="160103D6" w14:textId="77777777" w:rsidR="009270C9" w:rsidRPr="00301E55" w:rsidRDefault="009270C9" w:rsidP="001230B5">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3FFCE4E9" w14:textId="77777777" w:rsidR="009270C9" w:rsidRDefault="009270C9" w:rsidP="001230B5">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63E69303" w14:textId="77777777" w:rsidR="009270C9" w:rsidRPr="00301E55" w:rsidRDefault="009270C9" w:rsidP="001230B5">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1FA2C829" w14:textId="77777777" w:rsidR="009270C9" w:rsidRPr="00301E55" w:rsidRDefault="009270C9" w:rsidP="00B26AE4">
      <w:pPr>
        <w:pStyle w:val="Titre3"/>
      </w:pPr>
      <w:bookmarkStart w:id="135" w:name="_Toc211530499"/>
      <w:r w:rsidRPr="00301E55">
        <w:t>Mentions à faire figurer dans la facture</w:t>
      </w:r>
      <w:bookmarkEnd w:id="135"/>
    </w:p>
    <w:p w14:paraId="42E5A037" w14:textId="77777777" w:rsidR="009270C9" w:rsidRPr="00301E55" w:rsidRDefault="009270C9"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7E403737" w14:textId="77777777" w:rsidR="009270C9" w:rsidRPr="00301E55" w:rsidRDefault="009270C9" w:rsidP="005C41E6">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00934600" w14:textId="77777777" w:rsidR="009270C9" w:rsidRPr="00301E55" w:rsidRDefault="009270C9" w:rsidP="005C41E6">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2CF11BC8" w14:textId="77777777" w:rsidR="009270C9" w:rsidRPr="00301E55" w:rsidRDefault="009270C9" w:rsidP="005C41E6">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38C3A0D3" w14:textId="77777777" w:rsidR="009270C9" w:rsidRPr="00301E55" w:rsidRDefault="009270C9" w:rsidP="005C41E6">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43FD8379" w14:textId="77777777" w:rsidR="009270C9" w:rsidRPr="00301E55" w:rsidRDefault="009270C9" w:rsidP="005C41E6">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6FA99FC2" w14:textId="77777777" w:rsidR="009270C9" w:rsidRPr="00301E55" w:rsidRDefault="009270C9" w:rsidP="005C41E6">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5962B768" w14:textId="77777777" w:rsidR="009270C9" w:rsidRPr="00301E55" w:rsidRDefault="009270C9" w:rsidP="005C41E6">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3B22FA35" w14:textId="77777777" w:rsidR="009270C9" w:rsidRPr="00301E55" w:rsidRDefault="009270C9" w:rsidP="005C41E6">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47E58C89" w14:textId="77777777" w:rsidR="009270C9" w:rsidRPr="00301E55" w:rsidRDefault="009270C9" w:rsidP="005C41E6">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4C4D2FF9" w14:textId="77777777" w:rsidR="009270C9" w:rsidRPr="00301E55" w:rsidRDefault="009270C9" w:rsidP="005C41E6">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483632E1" w14:textId="77777777" w:rsidR="009270C9" w:rsidRPr="00301E55" w:rsidRDefault="009270C9" w:rsidP="005C41E6">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624AD041" w14:textId="77777777" w:rsidR="009270C9" w:rsidRDefault="009270C9" w:rsidP="005C41E6">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6B244ABE" w14:textId="77777777" w:rsidR="009270C9" w:rsidRPr="001230B5" w:rsidRDefault="009270C9" w:rsidP="005C41E6">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6A5441E6" w14:textId="77777777" w:rsidR="009270C9" w:rsidRPr="00301E55" w:rsidRDefault="009270C9" w:rsidP="005C41E6">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3D70FD88" w14:textId="77777777" w:rsidR="009270C9" w:rsidRPr="00301E55" w:rsidRDefault="009270C9" w:rsidP="005C41E6">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32BB103E" w14:textId="77777777" w:rsidR="009270C9" w:rsidRPr="00301E55" w:rsidRDefault="009270C9" w:rsidP="00043091">
      <w:pPr>
        <w:pStyle w:val="Paragraphedeliste"/>
        <w:tabs>
          <w:tab w:val="left" w:pos="709"/>
        </w:tabs>
        <w:spacing w:after="120" w:line="240" w:lineRule="auto"/>
        <w:jc w:val="both"/>
        <w:rPr>
          <w:rFonts w:ascii="Arial" w:hAnsi="Arial" w:cs="Arial"/>
          <w:sz w:val="20"/>
          <w:szCs w:val="20"/>
        </w:rPr>
      </w:pPr>
    </w:p>
    <w:p w14:paraId="4D6AD917" w14:textId="77777777" w:rsidR="009270C9" w:rsidRPr="00301E55" w:rsidRDefault="009270C9" w:rsidP="00D337C7">
      <w:pPr>
        <w:spacing w:after="120" w:line="240" w:lineRule="auto"/>
        <w:jc w:val="both"/>
        <w:rPr>
          <w:rFonts w:ascii="Arial" w:hAnsi="Arial" w:cs="Arial"/>
          <w:sz w:val="20"/>
          <w:szCs w:val="20"/>
        </w:rPr>
      </w:pPr>
      <w:r w:rsidRPr="00301E55">
        <w:rPr>
          <w:rFonts w:ascii="Arial" w:hAnsi="Arial" w:cs="Arial"/>
          <w:sz w:val="20"/>
          <w:szCs w:val="20"/>
        </w:rPr>
        <w:t>Il est établi une facture par bon de commande.</w:t>
      </w:r>
    </w:p>
    <w:p w14:paraId="17171489" w14:textId="77777777" w:rsidR="009270C9" w:rsidRPr="00301E55" w:rsidRDefault="009270C9" w:rsidP="00B26AE4">
      <w:pPr>
        <w:pStyle w:val="Titre3"/>
      </w:pPr>
      <w:bookmarkStart w:id="136" w:name="_Toc211530500"/>
      <w:r w:rsidRPr="00301E55">
        <w:lastRenderedPageBreak/>
        <w:t>Traitement des factures</w:t>
      </w:r>
      <w:bookmarkEnd w:id="136"/>
    </w:p>
    <w:p w14:paraId="6B7B82B1" w14:textId="77777777" w:rsidR="009270C9" w:rsidRPr="00301E55" w:rsidRDefault="009270C9"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7C519F9B" w14:textId="77777777" w:rsidR="009270C9" w:rsidRPr="00301E55" w:rsidRDefault="009270C9"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Pr="00A43114">
        <w:rPr>
          <w:rFonts w:ascii="Arial" w:hAnsi="Arial" w:cs="Arial"/>
          <w:sz w:val="20"/>
          <w:szCs w:val="20"/>
        </w:rPr>
        <w:t>R.2191-23 à R.2191-31</w:t>
      </w:r>
      <w:r>
        <w:rPr>
          <w:rFonts w:ascii="Arial" w:hAnsi="Arial" w:cs="Arial"/>
          <w:sz w:val="20"/>
          <w:szCs w:val="20"/>
        </w:rPr>
        <w:t xml:space="preserve"> </w:t>
      </w:r>
      <w:r w:rsidRPr="00301E55">
        <w:rPr>
          <w:rFonts w:ascii="Arial" w:hAnsi="Arial" w:cs="Arial"/>
          <w:sz w:val="20"/>
          <w:szCs w:val="20"/>
        </w:rPr>
        <w:t xml:space="preserve">du </w:t>
      </w:r>
      <w:r>
        <w:rPr>
          <w:rFonts w:ascii="Arial" w:hAnsi="Arial" w:cs="Arial"/>
          <w:sz w:val="20"/>
          <w:szCs w:val="20"/>
        </w:rPr>
        <w:t>code de la commande publique</w:t>
      </w:r>
      <w:r w:rsidRPr="00301E55">
        <w:rPr>
          <w:rFonts w:ascii="Arial" w:hAnsi="Arial" w:cs="Arial"/>
          <w:sz w:val="20"/>
          <w:szCs w:val="20"/>
        </w:rPr>
        <w:t xml:space="preserve">. Conformément à l’article </w:t>
      </w:r>
      <w:r>
        <w:rPr>
          <w:rFonts w:ascii="Arial" w:hAnsi="Arial" w:cs="Arial"/>
          <w:sz w:val="20"/>
          <w:szCs w:val="20"/>
        </w:rPr>
        <w:t xml:space="preserve">R.2192-11 du code </w:t>
      </w:r>
      <w:r w:rsidRPr="00301E55">
        <w:rPr>
          <w:rFonts w:ascii="Arial" w:hAnsi="Arial" w:cs="Arial"/>
          <w:sz w:val="20"/>
          <w:szCs w:val="20"/>
        </w:rPr>
        <w:t xml:space="preserve">de la commande publique, le délai global de paiement est </w:t>
      </w:r>
      <w:r w:rsidRPr="003302EC">
        <w:rPr>
          <w:rFonts w:ascii="Arial" w:hAnsi="Arial" w:cs="Arial"/>
          <w:sz w:val="20"/>
          <w:szCs w:val="20"/>
        </w:rPr>
        <w:t>fixé à 50 jours pour les établissements publics de santé et à 30 jours pour les groupements de coopération sanitaires, à compter de la date de réception de la facture par les services du Pouvoir Adjudicateur ou, si l’admission</w:t>
      </w:r>
      <w:r w:rsidRPr="00301E55">
        <w:rPr>
          <w:rFonts w:ascii="Arial" w:hAnsi="Arial" w:cs="Arial"/>
          <w:sz w:val="20"/>
          <w:szCs w:val="20"/>
        </w:rPr>
        <w:t xml:space="preserve"> des prestations intervient à une date postérieure à la réception de la facture, à compter de la da</w:t>
      </w:r>
      <w:r>
        <w:rPr>
          <w:rFonts w:ascii="Arial" w:hAnsi="Arial" w:cs="Arial"/>
          <w:sz w:val="20"/>
          <w:szCs w:val="20"/>
        </w:rPr>
        <w:t>te d’admission des prestations.</w:t>
      </w:r>
    </w:p>
    <w:p w14:paraId="6264FF4F" w14:textId="77777777" w:rsidR="009270C9" w:rsidRPr="00301E55" w:rsidRDefault="009270C9"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57A3593B" w14:textId="77777777" w:rsidR="009270C9" w:rsidRPr="00301E55" w:rsidRDefault="009270C9"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En particulier, aucune facture ne sera réglée si elle contient des tarifs ajustés ou révisés d’office par le Titulaire, sans avoir fait l’objet d’une de</w:t>
      </w:r>
      <w:r>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30A31CFA" w14:textId="77777777" w:rsidR="009270C9" w:rsidRPr="00301E55" w:rsidRDefault="009270C9"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coordonnées du comptable assignataire des paiements figurent </w:t>
      </w:r>
      <w:r>
        <w:rPr>
          <w:rFonts w:ascii="Arial" w:hAnsi="Arial" w:cs="Arial"/>
          <w:sz w:val="20"/>
          <w:szCs w:val="20"/>
        </w:rPr>
        <w:t>en page de garde du présent document [rubrique C]</w:t>
      </w:r>
      <w:r w:rsidRPr="00301E55">
        <w:rPr>
          <w:rFonts w:ascii="Arial" w:hAnsi="Arial" w:cs="Arial"/>
          <w:sz w:val="20"/>
          <w:szCs w:val="20"/>
        </w:rPr>
        <w:t xml:space="preserve"> </w:t>
      </w:r>
      <w:r>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7C9B75EA" w14:textId="0F55DD4F" w:rsidR="009270C9" w:rsidRPr="00301E55" w:rsidRDefault="009270C9" w:rsidP="006A511D">
      <w:pPr>
        <w:tabs>
          <w:tab w:val="left" w:pos="709"/>
        </w:tabs>
        <w:spacing w:after="120" w:line="240" w:lineRule="auto"/>
        <w:jc w:val="both"/>
        <w:rPr>
          <w:rFonts w:ascii="Arial" w:hAnsi="Arial" w:cs="Arial"/>
          <w:sz w:val="20"/>
          <w:szCs w:val="20"/>
        </w:rPr>
      </w:pPr>
      <w:r w:rsidRPr="00301E55">
        <w:rPr>
          <w:rFonts w:ascii="Arial" w:hAnsi="Arial" w:cs="Arial"/>
          <w:sz w:val="20"/>
          <w:szCs w:val="20"/>
        </w:rPr>
        <w:t>L’attention du Titulaire est appelée sur les retards de mandatements générés par son fait et, notamment, par sa carence à produire les pièces nécessaires à la mise à jour administrative d</w:t>
      </w:r>
      <w:r w:rsidR="007B1938">
        <w:rPr>
          <w:rFonts w:ascii="Arial" w:hAnsi="Arial" w:cs="Arial"/>
          <w:sz w:val="20"/>
          <w:szCs w:val="20"/>
        </w:rPr>
        <w:t>u marché</w:t>
      </w:r>
      <w:r w:rsidRPr="00301E55">
        <w:rPr>
          <w:rFonts w:ascii="Arial" w:hAnsi="Arial" w:cs="Arial"/>
          <w:sz w:val="20"/>
          <w:szCs w:val="20"/>
        </w:rPr>
        <w:t xml:space="preserve"> et/ou l’absence d’informations concernant les coordonnées du Titulaire. Tous les motifs de retards imputables au Titulaire suspendront de plein droit le délai de paiement.</w:t>
      </w:r>
    </w:p>
    <w:p w14:paraId="73077CB4" w14:textId="77777777" w:rsidR="009270C9" w:rsidRPr="00301E55" w:rsidRDefault="009270C9" w:rsidP="00627AFB">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p>
    <w:p w14:paraId="57843C55" w14:textId="77777777" w:rsidR="009270C9" w:rsidRPr="00301E55" w:rsidRDefault="009270C9" w:rsidP="00447701">
      <w:pPr>
        <w:pStyle w:val="Titre2"/>
      </w:pPr>
      <w:bookmarkStart w:id="137" w:name="_Toc211530501"/>
      <w:r w:rsidRPr="00301E55">
        <w:t>Intérêts moratoires et indemnité forfaitaire pour frais de recouvrement</w:t>
      </w:r>
      <w:bookmarkEnd w:id="137"/>
      <w:r w:rsidRPr="00301E55">
        <w:t xml:space="preserve"> </w:t>
      </w:r>
    </w:p>
    <w:p w14:paraId="070B693E" w14:textId="77777777" w:rsidR="009270C9" w:rsidRPr="00301E55" w:rsidRDefault="009270C9"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5BD11343" w14:textId="77777777" w:rsidR="009270C9" w:rsidRPr="00301E55" w:rsidRDefault="009270C9"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EDCE3D4" w14:textId="77777777" w:rsidR="009270C9" w:rsidRPr="00301E55" w:rsidRDefault="009270C9"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7B1D2AD5" w14:textId="77777777" w:rsidR="009270C9" w:rsidRPr="00301E55" w:rsidRDefault="009270C9">
      <w:r w:rsidRPr="00301E55">
        <w:br w:type="page"/>
      </w:r>
    </w:p>
    <w:p w14:paraId="29012019" w14:textId="77777777" w:rsidR="009270C9" w:rsidRPr="00301E55" w:rsidRDefault="009270C9" w:rsidP="00B31B8D">
      <w:pPr>
        <w:pStyle w:val="Titre1"/>
      </w:pPr>
      <w:bookmarkStart w:id="138" w:name="_Toc211530502"/>
      <w:r w:rsidRPr="00301E55">
        <w:lastRenderedPageBreak/>
        <w:t>Pénalités</w:t>
      </w:r>
      <w:bookmarkEnd w:id="138"/>
    </w:p>
    <w:p w14:paraId="2B391628" w14:textId="77777777" w:rsidR="009270C9" w:rsidRDefault="009270C9" w:rsidP="00952BDE">
      <w:pPr>
        <w:pStyle w:val="Titre2"/>
      </w:pPr>
      <w:bookmarkStart w:id="139" w:name="_Toc211530503"/>
      <w:r w:rsidRPr="00301E55">
        <w:t>Généralités</w:t>
      </w:r>
      <w:bookmarkEnd w:id="139"/>
    </w:p>
    <w:p w14:paraId="4813C36A" w14:textId="77777777" w:rsidR="009270C9" w:rsidRPr="007203DF" w:rsidRDefault="009270C9" w:rsidP="009A1899">
      <w:pPr>
        <w:spacing w:after="120" w:line="240" w:lineRule="auto"/>
        <w:jc w:val="both"/>
        <w:rPr>
          <w:rFonts w:ascii="Arial" w:hAnsi="Arial" w:cs="Arial"/>
          <w:noProof/>
          <w:sz w:val="20"/>
          <w:szCs w:val="20"/>
        </w:rPr>
      </w:pPr>
      <w:r w:rsidRPr="007203DF">
        <w:rPr>
          <w:rFonts w:ascii="Arial" w:hAnsi="Arial" w:cs="Arial"/>
          <w:noProof/>
          <w:sz w:val="20"/>
          <w:szCs w:val="20"/>
        </w:rPr>
        <w:t xml:space="preserve">Les pénalités dérogent aux stipulations prévues par l’article 14 du CCAG/FCS. </w:t>
      </w:r>
    </w:p>
    <w:p w14:paraId="393C8CE7" w14:textId="77777777" w:rsidR="009270C9" w:rsidRPr="007203DF" w:rsidRDefault="009270C9" w:rsidP="009A1899">
      <w:pPr>
        <w:spacing w:after="120" w:line="240" w:lineRule="auto"/>
        <w:jc w:val="both"/>
        <w:rPr>
          <w:rFonts w:ascii="Arial" w:hAnsi="Arial" w:cs="Arial"/>
          <w:noProof/>
          <w:sz w:val="20"/>
          <w:szCs w:val="20"/>
        </w:rPr>
      </w:pPr>
      <w:r w:rsidRPr="007203DF">
        <w:rPr>
          <w:rFonts w:ascii="Arial" w:hAnsi="Arial" w:cs="Arial"/>
          <w:noProof/>
          <w:sz w:val="20"/>
          <w:szCs w:val="20"/>
        </w:rPr>
        <w:t>Les pénalités dues par les Titulaires, sont décomptées, calculées et exigibles si, à l’expiration des délais contractuels à l'article "délais d'exécution" du présent C.C.A.P. ou aux stipulations auxquelles il renvoie, les prestations des Titulaires ne sont pas entièrement réalisées ou sont mal réalisées.</w:t>
      </w:r>
    </w:p>
    <w:p w14:paraId="62F65A20" w14:textId="77777777" w:rsidR="009270C9" w:rsidRPr="007203DF" w:rsidRDefault="009270C9" w:rsidP="009A1899">
      <w:pPr>
        <w:spacing w:after="120" w:line="240" w:lineRule="auto"/>
        <w:jc w:val="both"/>
        <w:rPr>
          <w:rFonts w:ascii="Arial" w:hAnsi="Arial" w:cs="Arial"/>
          <w:noProof/>
          <w:sz w:val="20"/>
          <w:szCs w:val="20"/>
        </w:rPr>
      </w:pPr>
      <w:r w:rsidRPr="007203DF">
        <w:rPr>
          <w:rFonts w:ascii="Arial" w:hAnsi="Arial" w:cs="Arial"/>
          <w:noProof/>
          <w:sz w:val="20"/>
          <w:szCs w:val="20"/>
        </w:rPr>
        <w:t>Il appartient au Titulaire de faire, le cas échéant, la preuve que les manquements ou retards susceptibles d’engendrer l’application de pénalités ne lui sont pas imputables, soit qu’ils relèvent de la force majeure ou d’une cause exonératoire, soit en raison d’un manquement du Pouvoir Adjudicateur à ses propres obligations contractuelles.</w:t>
      </w:r>
    </w:p>
    <w:p w14:paraId="1FEC6028" w14:textId="77777777" w:rsidR="009270C9" w:rsidRPr="007203DF" w:rsidRDefault="009270C9" w:rsidP="009A1899">
      <w:pPr>
        <w:spacing w:after="120" w:line="240" w:lineRule="auto"/>
        <w:jc w:val="both"/>
        <w:rPr>
          <w:rFonts w:ascii="Arial" w:hAnsi="Arial" w:cs="Arial"/>
          <w:noProof/>
          <w:sz w:val="20"/>
          <w:szCs w:val="20"/>
        </w:rPr>
      </w:pPr>
      <w:r w:rsidRPr="007203DF">
        <w:rPr>
          <w:rFonts w:ascii="Arial" w:hAnsi="Arial" w:cs="Arial"/>
          <w:noProof/>
          <w:sz w:val="20"/>
          <w:szCs w:val="20"/>
        </w:rPr>
        <w:t>Les manquements susceptibles d’engendrer l’application de pénalités peuvent être constatés par le Pouvoir Adjudicateur à tout moment.</w:t>
      </w:r>
    </w:p>
    <w:p w14:paraId="4A31B2E6" w14:textId="77777777" w:rsidR="009270C9" w:rsidRPr="007203DF" w:rsidRDefault="009270C9" w:rsidP="009A1899">
      <w:pPr>
        <w:spacing w:after="120" w:line="240" w:lineRule="auto"/>
        <w:jc w:val="both"/>
        <w:rPr>
          <w:rFonts w:ascii="Arial" w:hAnsi="Arial" w:cs="Arial"/>
          <w:noProof/>
          <w:sz w:val="20"/>
          <w:szCs w:val="20"/>
        </w:rPr>
      </w:pPr>
      <w:r w:rsidRPr="007203DF">
        <w:rPr>
          <w:rFonts w:ascii="Arial" w:hAnsi="Arial" w:cs="Arial"/>
          <w:noProof/>
          <w:sz w:val="20"/>
          <w:szCs w:val="20"/>
        </w:rPr>
        <w:t xml:space="preserve">Les pénalités sont cumulatives. Par dérogation à l’article 14.1.3 du CCAG/FCS, les pénalités sont dues dès le premier euro. </w:t>
      </w:r>
    </w:p>
    <w:p w14:paraId="6FA90F9F" w14:textId="77777777" w:rsidR="009270C9" w:rsidRDefault="009270C9" w:rsidP="00E07135">
      <w:pPr>
        <w:spacing w:after="120" w:line="240" w:lineRule="auto"/>
        <w:jc w:val="both"/>
        <w:rPr>
          <w:rFonts w:ascii="Arial" w:hAnsi="Arial" w:cs="Arial"/>
          <w:noProof/>
          <w:sz w:val="20"/>
          <w:szCs w:val="20"/>
        </w:rPr>
      </w:pPr>
      <w:r w:rsidRPr="007203DF">
        <w:rPr>
          <w:rFonts w:ascii="Arial" w:hAnsi="Arial" w:cs="Arial"/>
          <w:noProof/>
          <w:sz w:val="20"/>
          <w:szCs w:val="20"/>
        </w:rPr>
        <w:t>Les pénalités sont exigibles à compter du premier jour de retard, sans mise en demeure préalable ; elles sont déduites de la facture correspondant aux prestations en retard ou des factures suivantes.</w:t>
      </w:r>
    </w:p>
    <w:p w14:paraId="43C94072" w14:textId="5B8B32AE" w:rsidR="009270C9" w:rsidRDefault="009270C9" w:rsidP="00E07135">
      <w:pPr>
        <w:spacing w:after="120" w:line="240" w:lineRule="auto"/>
        <w:jc w:val="both"/>
        <w:rPr>
          <w:rFonts w:ascii="Arial" w:hAnsi="Arial" w:cs="Arial"/>
          <w:noProof/>
          <w:sz w:val="20"/>
          <w:szCs w:val="20"/>
        </w:rPr>
      </w:pPr>
      <w:r>
        <w:rPr>
          <w:rFonts w:ascii="Arial" w:hAnsi="Arial" w:cs="Arial"/>
          <w:noProof/>
          <w:sz w:val="20"/>
          <w:szCs w:val="20"/>
        </w:rPr>
        <w:t>Par dérogation à l’article 14.1.2, le montant des pénalités appliquées sera limité</w:t>
      </w:r>
      <w:r w:rsidR="00E54B8D">
        <w:rPr>
          <w:rFonts w:ascii="Arial" w:hAnsi="Arial" w:cs="Arial"/>
          <w:noProof/>
          <w:sz w:val="20"/>
          <w:szCs w:val="20"/>
        </w:rPr>
        <w:t xml:space="preserve"> à 20 % du montant initial du marché.</w:t>
      </w:r>
    </w:p>
    <w:p w14:paraId="1ABA2EA8" w14:textId="77777777" w:rsidR="009270C9" w:rsidRPr="00856762" w:rsidRDefault="009270C9" w:rsidP="00856762">
      <w:pPr>
        <w:pStyle w:val="Titre2"/>
      </w:pPr>
      <w:bookmarkStart w:id="140" w:name="_Toc211530504"/>
      <w:r>
        <w:t>Pénalités de retard</w:t>
      </w:r>
      <w:bookmarkEnd w:id="140"/>
    </w:p>
    <w:p w14:paraId="5B3254C8" w14:textId="1E236746" w:rsidR="009270C9" w:rsidRPr="00E07135" w:rsidRDefault="009270C9">
      <w:pPr>
        <w:spacing w:after="120" w:line="240" w:lineRule="auto"/>
        <w:jc w:val="both"/>
        <w:rPr>
          <w:rFonts w:ascii="Arial" w:hAnsi="Arial" w:cs="Arial"/>
          <w:noProof/>
          <w:sz w:val="20"/>
          <w:szCs w:val="20"/>
        </w:rPr>
      </w:pPr>
      <w:r w:rsidRPr="007203DF">
        <w:rPr>
          <w:rFonts w:ascii="Arial" w:hAnsi="Arial" w:cs="Arial"/>
          <w:noProof/>
          <w:sz w:val="20"/>
          <w:szCs w:val="20"/>
        </w:rPr>
        <w:t>En cas de retard</w:t>
      </w:r>
      <w:r w:rsidR="00361126">
        <w:rPr>
          <w:rFonts w:ascii="Arial" w:hAnsi="Arial" w:cs="Arial"/>
          <w:noProof/>
          <w:sz w:val="20"/>
          <w:szCs w:val="20"/>
        </w:rPr>
        <w:t xml:space="preserve"> </w:t>
      </w:r>
      <w:r w:rsidRPr="007203DF">
        <w:rPr>
          <w:rFonts w:ascii="Arial" w:hAnsi="Arial" w:cs="Arial"/>
          <w:noProof/>
          <w:sz w:val="20"/>
          <w:szCs w:val="20"/>
        </w:rPr>
        <w:t xml:space="preserve">dans l’exécution des prestations, le Titulaire encourt une pénalité égale à </w:t>
      </w:r>
      <w:r w:rsidR="00E05CDA">
        <w:rPr>
          <w:rFonts w:ascii="Arial" w:hAnsi="Arial" w:cs="Arial"/>
          <w:noProof/>
          <w:sz w:val="20"/>
          <w:szCs w:val="20"/>
        </w:rPr>
        <w:t>celles décrites dans l’article 8</w:t>
      </w:r>
      <w:r w:rsidR="00361126">
        <w:rPr>
          <w:rFonts w:ascii="Arial" w:hAnsi="Arial" w:cs="Arial"/>
          <w:noProof/>
          <w:sz w:val="20"/>
          <w:szCs w:val="20"/>
        </w:rPr>
        <w:t xml:space="preserve"> du CCAP.</w:t>
      </w:r>
    </w:p>
    <w:p w14:paraId="34EB6E53" w14:textId="77777777" w:rsidR="003C0C80" w:rsidRPr="00301E55" w:rsidRDefault="003C0C80" w:rsidP="003C0C80">
      <w:pPr>
        <w:pStyle w:val="Titre2"/>
      </w:pPr>
      <w:bookmarkStart w:id="141" w:name="_Toc447277054"/>
      <w:bookmarkStart w:id="142" w:name="_Toc469492613"/>
      <w:bookmarkStart w:id="143" w:name="_Toc41980518"/>
      <w:bookmarkStart w:id="144" w:name="_Toc211530505"/>
      <w:r w:rsidRPr="00301E55">
        <w:t>Pénalités pour mauvaise exécution des prestations</w:t>
      </w:r>
      <w:bookmarkEnd w:id="141"/>
      <w:bookmarkEnd w:id="142"/>
      <w:bookmarkEnd w:id="143"/>
      <w:bookmarkEnd w:id="144"/>
    </w:p>
    <w:p w14:paraId="46F42EAF" w14:textId="77777777" w:rsidR="003C0C80" w:rsidRPr="00301E55" w:rsidRDefault="003C0C80" w:rsidP="003C0C80">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En cas de problèmes </w:t>
      </w:r>
      <w:r>
        <w:rPr>
          <w:rFonts w:ascii="Arial" w:hAnsi="Arial" w:cs="Arial"/>
          <w:sz w:val="20"/>
          <w:szCs w:val="20"/>
        </w:rPr>
        <w:t>d’exécution</w:t>
      </w:r>
      <w:r w:rsidRPr="00301E55">
        <w:rPr>
          <w:rFonts w:ascii="Arial" w:hAnsi="Arial" w:cs="Arial"/>
          <w:sz w:val="20"/>
          <w:szCs w:val="20"/>
        </w:rPr>
        <w:t xml:space="preserve"> récurrents, constatés à trois reprises, (</w:t>
      </w:r>
      <w:r>
        <w:rPr>
          <w:rFonts w:ascii="Arial" w:hAnsi="Arial" w:cs="Arial"/>
          <w:sz w:val="20"/>
          <w:szCs w:val="20"/>
        </w:rPr>
        <w:t>exemple : non-conformité à la charte graphique ; non-respect des préconisations techniques et documents types du maître d’ouvrage ; non-remise des visas dans le délai imparti etc…)</w:t>
      </w:r>
      <w:r w:rsidRPr="00301E55">
        <w:rPr>
          <w:rFonts w:ascii="Arial" w:hAnsi="Arial" w:cs="Arial"/>
          <w:sz w:val="20"/>
          <w:szCs w:val="20"/>
        </w:rPr>
        <w:t xml:space="preserve">, une pénalité forfaitaire </w:t>
      </w:r>
      <w:r w:rsidRPr="00064E87">
        <w:rPr>
          <w:rFonts w:ascii="Arial" w:hAnsi="Arial" w:cs="Arial"/>
          <w:sz w:val="20"/>
          <w:szCs w:val="20"/>
        </w:rPr>
        <w:t xml:space="preserve">de </w:t>
      </w:r>
      <w:r w:rsidRPr="00064E87">
        <w:rPr>
          <w:rFonts w:ascii="Arial" w:hAnsi="Arial" w:cs="Arial"/>
          <w:b/>
          <w:sz w:val="20"/>
          <w:szCs w:val="20"/>
        </w:rPr>
        <w:t>300 €</w:t>
      </w:r>
      <w:r w:rsidRPr="00301E55">
        <w:rPr>
          <w:rFonts w:ascii="Arial" w:hAnsi="Arial" w:cs="Arial"/>
          <w:sz w:val="20"/>
          <w:szCs w:val="20"/>
        </w:rPr>
        <w:t xml:space="preserve"> pourra être appliquée par le Pouvoir Adjudicateur</w:t>
      </w:r>
      <w:r>
        <w:rPr>
          <w:rFonts w:ascii="Arial" w:hAnsi="Arial" w:cs="Arial"/>
          <w:sz w:val="20"/>
          <w:szCs w:val="20"/>
        </w:rPr>
        <w:t>, pour chaque</w:t>
      </w:r>
      <w:r w:rsidRPr="00064E87">
        <w:rPr>
          <w:rFonts w:ascii="Arial" w:hAnsi="Arial" w:cs="Arial"/>
          <w:sz w:val="20"/>
          <w:szCs w:val="20"/>
        </w:rPr>
        <w:t xml:space="preserve"> mauvaise exécution</w:t>
      </w:r>
      <w:r w:rsidRPr="00301E55">
        <w:rPr>
          <w:rFonts w:ascii="Arial" w:hAnsi="Arial" w:cs="Arial"/>
          <w:sz w:val="20"/>
          <w:szCs w:val="20"/>
        </w:rPr>
        <w:t xml:space="preserve"> concernée.</w:t>
      </w:r>
    </w:p>
    <w:p w14:paraId="20AFC2D2" w14:textId="77777777" w:rsidR="003C0C80" w:rsidRPr="001953EB" w:rsidRDefault="003C0C80" w:rsidP="003C0C80">
      <w:pPr>
        <w:tabs>
          <w:tab w:val="left" w:pos="709"/>
        </w:tabs>
        <w:spacing w:after="120" w:line="240" w:lineRule="auto"/>
        <w:jc w:val="both"/>
        <w:rPr>
          <w:rFonts w:ascii="Arial" w:hAnsi="Arial" w:cs="Arial"/>
          <w:b/>
          <w:sz w:val="20"/>
          <w:szCs w:val="20"/>
        </w:rPr>
      </w:pPr>
      <w:r w:rsidRPr="00301E55">
        <w:rPr>
          <w:rFonts w:ascii="Arial" w:hAnsi="Arial" w:cs="Arial"/>
          <w:sz w:val="20"/>
          <w:szCs w:val="20"/>
        </w:rPr>
        <w:t xml:space="preserve">En cas de litiges d’ordre administratif récurrents lors de l’exécution du </w:t>
      </w:r>
      <w:r>
        <w:rPr>
          <w:rFonts w:ascii="Arial" w:hAnsi="Arial" w:cs="Arial"/>
          <w:sz w:val="20"/>
          <w:szCs w:val="20"/>
        </w:rPr>
        <w:t>marché</w:t>
      </w:r>
      <w:r w:rsidRPr="00301E55">
        <w:rPr>
          <w:rFonts w:ascii="Arial" w:hAnsi="Arial" w:cs="Arial"/>
          <w:sz w:val="20"/>
          <w:szCs w:val="20"/>
        </w:rPr>
        <w:t xml:space="preserve">, constatés à trois reprises, (non-conformité des factures, changements de référence sans accord préalable du Pouvoir Adjudicateur...), une pénalité </w:t>
      </w:r>
      <w:r w:rsidRPr="006D5377">
        <w:rPr>
          <w:rFonts w:ascii="Arial" w:hAnsi="Arial" w:cs="Arial"/>
          <w:sz w:val="20"/>
          <w:szCs w:val="20"/>
        </w:rPr>
        <w:t xml:space="preserve">forfaitaire de </w:t>
      </w:r>
      <w:r w:rsidRPr="006D5377">
        <w:rPr>
          <w:rFonts w:ascii="Arial" w:hAnsi="Arial" w:cs="Arial"/>
          <w:b/>
          <w:sz w:val="20"/>
          <w:szCs w:val="20"/>
        </w:rPr>
        <w:t>100</w:t>
      </w:r>
      <w:r w:rsidRPr="006D5377">
        <w:rPr>
          <w:rFonts w:ascii="Arial" w:hAnsi="Arial" w:cs="Arial"/>
          <w:sz w:val="20"/>
          <w:szCs w:val="20"/>
        </w:rPr>
        <w:t xml:space="preserve"> € par constat</w:t>
      </w:r>
      <w:r w:rsidRPr="00301E55">
        <w:rPr>
          <w:rFonts w:ascii="Arial" w:hAnsi="Arial" w:cs="Arial"/>
          <w:sz w:val="20"/>
          <w:szCs w:val="20"/>
        </w:rPr>
        <w:t xml:space="preserve"> pourra être appliquée par le Pouvoir </w:t>
      </w:r>
      <w:r w:rsidRPr="001953EB">
        <w:rPr>
          <w:rFonts w:ascii="Arial" w:hAnsi="Arial" w:cs="Arial"/>
          <w:sz w:val="20"/>
          <w:szCs w:val="20"/>
        </w:rPr>
        <w:t>Adjudicateur.</w:t>
      </w:r>
    </w:p>
    <w:p w14:paraId="11D1C490" w14:textId="77777777" w:rsidR="003C0C80" w:rsidRPr="00BE19E7" w:rsidRDefault="003C0C80" w:rsidP="003C0C80">
      <w:pPr>
        <w:pStyle w:val="Titre2"/>
      </w:pPr>
      <w:bookmarkStart w:id="145" w:name="_Toc41980519"/>
      <w:bookmarkStart w:id="146" w:name="_Toc211530506"/>
      <w:r>
        <w:t>Pénalités pour r</w:t>
      </w:r>
      <w:r w:rsidRPr="00BE19E7">
        <w:t>etard d</w:t>
      </w:r>
      <w:r>
        <w:t>ans la fourniture de documents</w:t>
      </w:r>
      <w:bookmarkEnd w:id="145"/>
      <w:bookmarkEnd w:id="146"/>
    </w:p>
    <w:p w14:paraId="376E8CB9" w14:textId="77777777" w:rsidR="003C0C80" w:rsidRPr="00BE19E7" w:rsidRDefault="003C0C80" w:rsidP="003C0C80">
      <w:pPr>
        <w:tabs>
          <w:tab w:val="left" w:pos="709"/>
        </w:tabs>
        <w:spacing w:after="120" w:line="240" w:lineRule="auto"/>
        <w:jc w:val="both"/>
        <w:rPr>
          <w:rFonts w:ascii="Arial" w:hAnsi="Arial" w:cs="Arial"/>
          <w:sz w:val="20"/>
          <w:szCs w:val="20"/>
        </w:rPr>
      </w:pPr>
      <w:r>
        <w:rPr>
          <w:rFonts w:ascii="Arial" w:hAnsi="Arial" w:cs="Arial"/>
          <w:sz w:val="20"/>
          <w:szCs w:val="20"/>
        </w:rPr>
        <w:t xml:space="preserve">Le </w:t>
      </w:r>
      <w:r w:rsidRPr="00BE19E7">
        <w:rPr>
          <w:rFonts w:ascii="Arial" w:hAnsi="Arial" w:cs="Arial"/>
          <w:sz w:val="20"/>
          <w:szCs w:val="20"/>
        </w:rPr>
        <w:t xml:space="preserve">Titulaire </w:t>
      </w:r>
      <w:r>
        <w:rPr>
          <w:rFonts w:ascii="Arial" w:hAnsi="Arial" w:cs="Arial"/>
          <w:sz w:val="20"/>
          <w:szCs w:val="20"/>
        </w:rPr>
        <w:t xml:space="preserve">encourt </w:t>
      </w:r>
      <w:r w:rsidRPr="00BE19E7">
        <w:rPr>
          <w:rFonts w:ascii="Arial" w:hAnsi="Arial" w:cs="Arial"/>
          <w:sz w:val="20"/>
          <w:szCs w:val="20"/>
        </w:rPr>
        <w:t xml:space="preserve">une pénalité forfaitaire de </w:t>
      </w:r>
      <w:r w:rsidRPr="006D5377">
        <w:rPr>
          <w:rFonts w:ascii="Arial" w:hAnsi="Arial" w:cs="Arial"/>
          <w:b/>
          <w:sz w:val="20"/>
          <w:szCs w:val="20"/>
        </w:rPr>
        <w:t>100 €</w:t>
      </w:r>
      <w:r w:rsidRPr="00BE19E7">
        <w:rPr>
          <w:rFonts w:ascii="Arial" w:hAnsi="Arial" w:cs="Arial"/>
          <w:sz w:val="20"/>
          <w:szCs w:val="20"/>
        </w:rPr>
        <w:t xml:space="preserve"> par jour calendaire de retard dans la fourniture de tous types de document qui lui serait réclamé en application </w:t>
      </w:r>
      <w:r>
        <w:rPr>
          <w:rFonts w:ascii="Arial" w:hAnsi="Arial" w:cs="Arial"/>
          <w:sz w:val="20"/>
          <w:szCs w:val="20"/>
        </w:rPr>
        <w:t>du présent marché</w:t>
      </w:r>
      <w:r w:rsidRPr="00BE19E7">
        <w:rPr>
          <w:rFonts w:ascii="Arial" w:hAnsi="Arial" w:cs="Arial"/>
          <w:sz w:val="20"/>
          <w:szCs w:val="20"/>
        </w:rPr>
        <w:t>.</w:t>
      </w:r>
    </w:p>
    <w:p w14:paraId="271968D4" w14:textId="77777777" w:rsidR="003C0C80" w:rsidRPr="00BE19E7" w:rsidRDefault="003C0C80" w:rsidP="003C0C80">
      <w:pPr>
        <w:pStyle w:val="Titre2"/>
      </w:pPr>
      <w:bookmarkStart w:id="147" w:name="_Toc41980520"/>
      <w:bookmarkStart w:id="148" w:name="_Toc211530507"/>
      <w:r w:rsidRPr="00BE19E7">
        <w:rPr>
          <w:rStyle w:val="Titre2Car"/>
          <w:b/>
          <w:bCs/>
        </w:rPr>
        <w:t>Absence ou retard aux réunions</w:t>
      </w:r>
      <w:r>
        <w:rPr>
          <w:rStyle w:val="Titre2Car"/>
          <w:b/>
          <w:bCs/>
        </w:rPr>
        <w:t xml:space="preserve"> </w:t>
      </w:r>
      <w:r w:rsidRPr="00BE19E7">
        <w:rPr>
          <w:rStyle w:val="Titre2Car"/>
          <w:b/>
          <w:bCs/>
        </w:rPr>
        <w:t>sur convocation</w:t>
      </w:r>
      <w:bookmarkEnd w:id="147"/>
      <w:bookmarkEnd w:id="148"/>
    </w:p>
    <w:p w14:paraId="14D75BC5" w14:textId="77777777" w:rsidR="003C0C80" w:rsidRPr="00BE19E7" w:rsidRDefault="003C0C80" w:rsidP="003C0C80">
      <w:pPr>
        <w:spacing w:after="120" w:line="240" w:lineRule="auto"/>
        <w:jc w:val="both"/>
        <w:rPr>
          <w:rFonts w:ascii="Arial" w:hAnsi="Arial" w:cs="Arial"/>
          <w:sz w:val="20"/>
          <w:szCs w:val="20"/>
        </w:rPr>
      </w:pPr>
      <w:r w:rsidRPr="00BE19E7">
        <w:rPr>
          <w:rFonts w:ascii="Arial" w:hAnsi="Arial" w:cs="Arial"/>
          <w:sz w:val="20"/>
          <w:szCs w:val="20"/>
        </w:rPr>
        <w:t xml:space="preserve">En cas de retard </w:t>
      </w:r>
      <w:r w:rsidRPr="006D5377">
        <w:rPr>
          <w:rFonts w:ascii="Arial" w:hAnsi="Arial" w:cs="Arial"/>
          <w:sz w:val="20"/>
          <w:szCs w:val="20"/>
        </w:rPr>
        <w:t>de plus de quinze (15) minutes ou d’absence du Titulaire aux réunions pour lesquelles sa présence est requise et pour lesquelles il a été dûment convoqué, le Titulaire encourt une pénalité forfaitaire de 100 € par absence.</w:t>
      </w:r>
    </w:p>
    <w:p w14:paraId="24E8445F" w14:textId="28880520" w:rsidR="003C0C80" w:rsidRDefault="003C0C80" w:rsidP="003C0C80">
      <w:pPr>
        <w:tabs>
          <w:tab w:val="left" w:pos="709"/>
        </w:tabs>
        <w:spacing w:after="120" w:line="240" w:lineRule="auto"/>
        <w:jc w:val="both"/>
        <w:rPr>
          <w:rFonts w:ascii="Arial" w:hAnsi="Arial" w:cs="Arial"/>
          <w:sz w:val="20"/>
          <w:szCs w:val="20"/>
        </w:rPr>
      </w:pPr>
      <w:r w:rsidRPr="00BE19E7">
        <w:rPr>
          <w:rFonts w:ascii="Arial" w:hAnsi="Arial" w:cs="Arial"/>
          <w:sz w:val="20"/>
          <w:szCs w:val="20"/>
        </w:rPr>
        <w:t xml:space="preserve">Toutefois, le </w:t>
      </w:r>
      <w:r>
        <w:rPr>
          <w:rFonts w:ascii="Arial" w:hAnsi="Arial" w:cs="Arial"/>
          <w:sz w:val="20"/>
          <w:szCs w:val="20"/>
        </w:rPr>
        <w:t>Pouvoir Adjudicateur</w:t>
      </w:r>
      <w:r w:rsidRPr="00BE19E7">
        <w:rPr>
          <w:rFonts w:ascii="Arial" w:hAnsi="Arial" w:cs="Arial"/>
          <w:sz w:val="20"/>
          <w:szCs w:val="20"/>
        </w:rPr>
        <w:t xml:space="preserve"> se réserve la possibilité de remettre ces pénalités s'il juge que l'absence ou le retard est dû à des causes indépendantes de la volonté du Titulaire ou n’a pas d’incidence notable sur le déroulement des prestations.</w:t>
      </w:r>
      <w:r>
        <w:rPr>
          <w:rFonts w:ascii="Arial" w:hAnsi="Arial" w:cs="Arial"/>
          <w:sz w:val="20"/>
          <w:szCs w:val="20"/>
        </w:rPr>
        <w:t xml:space="preserve"> </w:t>
      </w:r>
    </w:p>
    <w:p w14:paraId="0809CA56" w14:textId="77777777" w:rsidR="00F24B35" w:rsidRPr="007E1FDB" w:rsidRDefault="00F24B35" w:rsidP="00F24B35">
      <w:pPr>
        <w:pStyle w:val="Titre2"/>
        <w:numPr>
          <w:ilvl w:val="1"/>
          <w:numId w:val="24"/>
        </w:numPr>
        <w:ind w:left="1440" w:hanging="360"/>
        <w:rPr>
          <w:rFonts w:cs="Arial"/>
        </w:rPr>
      </w:pPr>
      <w:bookmarkStart w:id="149" w:name="_Toc470683967"/>
      <w:bookmarkStart w:id="150" w:name="_Toc198738922"/>
      <w:bookmarkStart w:id="151" w:name="_Toc211530508"/>
      <w:r w:rsidRPr="00C42B1F">
        <w:lastRenderedPageBreak/>
        <w:t>Péna</w:t>
      </w:r>
      <w:r>
        <w:t>lités pour non remplacement d’un membre de l’équipe</w:t>
      </w:r>
      <w:bookmarkEnd w:id="149"/>
      <w:bookmarkEnd w:id="150"/>
      <w:bookmarkEnd w:id="151"/>
      <w:r>
        <w:t xml:space="preserve"> </w:t>
      </w:r>
    </w:p>
    <w:p w14:paraId="7AA40BE5" w14:textId="267E50C8" w:rsidR="00F24B35" w:rsidRDefault="00F24B35" w:rsidP="00F24B35">
      <w:pPr>
        <w:spacing w:line="240" w:lineRule="auto"/>
        <w:jc w:val="both"/>
        <w:rPr>
          <w:rFonts w:ascii="Arial" w:hAnsi="Arial" w:cs="Arial"/>
          <w:sz w:val="20"/>
          <w:szCs w:val="20"/>
        </w:rPr>
      </w:pPr>
      <w:r w:rsidRPr="00F24B35">
        <w:rPr>
          <w:rFonts w:ascii="Arial" w:hAnsi="Arial" w:cs="Arial"/>
          <w:sz w:val="20"/>
          <w:szCs w:val="20"/>
        </w:rPr>
        <w:t xml:space="preserve">En cas de non remplacement de la personne chargée de la conduite des prestations, dans le délai mentionné à l’article </w:t>
      </w:r>
      <w:r w:rsidRPr="00F24B35">
        <w:rPr>
          <w:rFonts w:ascii="Arial" w:hAnsi="Arial" w:cs="Arial"/>
          <w:sz w:val="20"/>
          <w:szCs w:val="20"/>
        </w:rPr>
        <w:fldChar w:fldCharType="begin"/>
      </w:r>
      <w:r w:rsidRPr="00F24B35">
        <w:rPr>
          <w:rFonts w:ascii="Arial" w:hAnsi="Arial" w:cs="Arial"/>
          <w:sz w:val="20"/>
          <w:szCs w:val="20"/>
        </w:rPr>
        <w:instrText xml:space="preserve"> REF _Ref485989957 \r \h </w:instrText>
      </w:r>
      <w:r>
        <w:rPr>
          <w:rFonts w:ascii="Arial" w:hAnsi="Arial" w:cs="Arial"/>
          <w:sz w:val="20"/>
          <w:szCs w:val="20"/>
        </w:rPr>
        <w:instrText xml:space="preserve"> \* MERGEFORMAT </w:instrText>
      </w:r>
      <w:r w:rsidRPr="00F24B35">
        <w:rPr>
          <w:rFonts w:ascii="Arial" w:hAnsi="Arial" w:cs="Arial"/>
          <w:sz w:val="20"/>
          <w:szCs w:val="20"/>
        </w:rPr>
      </w:r>
      <w:r w:rsidRPr="00F24B35">
        <w:rPr>
          <w:rFonts w:ascii="Arial" w:hAnsi="Arial" w:cs="Arial"/>
          <w:sz w:val="20"/>
          <w:szCs w:val="20"/>
        </w:rPr>
        <w:fldChar w:fldCharType="separate"/>
      </w:r>
      <w:r w:rsidRPr="00F24B35">
        <w:rPr>
          <w:rFonts w:ascii="Arial" w:hAnsi="Arial" w:cs="Arial"/>
          <w:sz w:val="20"/>
          <w:szCs w:val="20"/>
        </w:rPr>
        <w:t>2.3.1</w:t>
      </w:r>
      <w:r w:rsidRPr="00F24B35">
        <w:rPr>
          <w:rFonts w:ascii="Arial" w:hAnsi="Arial" w:cs="Arial"/>
          <w:sz w:val="20"/>
          <w:szCs w:val="20"/>
        </w:rPr>
        <w:fldChar w:fldCharType="end"/>
      </w:r>
      <w:r w:rsidRPr="00F24B35">
        <w:rPr>
          <w:rFonts w:ascii="Arial" w:hAnsi="Arial" w:cs="Arial"/>
          <w:sz w:val="20"/>
          <w:szCs w:val="20"/>
        </w:rPr>
        <w:t xml:space="preserve"> du présent document, le Titulaire encourt une pénalité d’un montant de 200 € par jour calendaire de retard.</w:t>
      </w:r>
    </w:p>
    <w:p w14:paraId="69A8AE29" w14:textId="77777777" w:rsidR="00F24B35" w:rsidRPr="00C42B1F" w:rsidRDefault="00F24B35" w:rsidP="00F24B35">
      <w:pPr>
        <w:pStyle w:val="Titre2"/>
      </w:pPr>
      <w:bookmarkStart w:id="152" w:name="_Toc470683969"/>
      <w:bookmarkStart w:id="153" w:name="_Toc198738924"/>
      <w:bookmarkStart w:id="154" w:name="_Toc211530509"/>
      <w:r w:rsidRPr="00C42B1F">
        <w:t xml:space="preserve">Pénalités </w:t>
      </w:r>
      <w:r w:rsidRPr="007E1FDB">
        <w:t>pour</w:t>
      </w:r>
      <w:r w:rsidRPr="00C42B1F">
        <w:t xml:space="preserve"> manquement aux obligations de confidentialité</w:t>
      </w:r>
      <w:bookmarkEnd w:id="152"/>
      <w:bookmarkEnd w:id="153"/>
      <w:bookmarkEnd w:id="154"/>
    </w:p>
    <w:p w14:paraId="072E581A" w14:textId="77777777" w:rsidR="00F24B35" w:rsidRPr="00301E55" w:rsidRDefault="00F24B35" w:rsidP="00F24B35">
      <w:pPr>
        <w:pStyle w:val="Corpsdetexte"/>
        <w:spacing w:before="120" w:line="240" w:lineRule="auto"/>
        <w:jc w:val="both"/>
        <w:rPr>
          <w:rFonts w:ascii="Arial" w:hAnsi="Arial" w:cs="Arial"/>
          <w:sz w:val="20"/>
          <w:szCs w:val="20"/>
        </w:rPr>
      </w:pPr>
      <w:r w:rsidRPr="00F24B35">
        <w:rPr>
          <w:rFonts w:ascii="Arial" w:hAnsi="Arial" w:cs="Arial"/>
          <w:sz w:val="20"/>
          <w:szCs w:val="20"/>
        </w:rPr>
        <w:t>En cas de manquement aux obligations de confidentialité, le Titulaire encourt une pénalité d’un montant de 1000 € par manquement constaté.</w:t>
      </w:r>
      <w:r>
        <w:rPr>
          <w:rFonts w:ascii="Arial" w:hAnsi="Arial" w:cs="Arial"/>
          <w:sz w:val="20"/>
          <w:szCs w:val="20"/>
        </w:rPr>
        <w:t xml:space="preserve"> </w:t>
      </w:r>
    </w:p>
    <w:p w14:paraId="17F6A4EE" w14:textId="77777777" w:rsidR="00F24B35" w:rsidRPr="00301E55" w:rsidRDefault="00F24B35" w:rsidP="00F24B35">
      <w:pPr>
        <w:pStyle w:val="Titre2"/>
      </w:pPr>
      <w:bookmarkStart w:id="155" w:name="_Toc447277055"/>
      <w:bookmarkStart w:id="156" w:name="_Toc469492615"/>
      <w:bookmarkStart w:id="157" w:name="_Toc198738925"/>
      <w:bookmarkStart w:id="158" w:name="_Toc211530510"/>
      <w:r w:rsidRPr="00301E55">
        <w:t>Cumul</w:t>
      </w:r>
      <w:bookmarkEnd w:id="155"/>
      <w:r w:rsidRPr="00301E55">
        <w:t xml:space="preserve"> des pénalités</w:t>
      </w:r>
      <w:bookmarkEnd w:id="156"/>
      <w:bookmarkEnd w:id="157"/>
      <w:bookmarkEnd w:id="158"/>
    </w:p>
    <w:p w14:paraId="6C21FCE0" w14:textId="77777777" w:rsidR="00F24B35" w:rsidRPr="00301E55" w:rsidRDefault="00F24B35" w:rsidP="00F24B35">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6EEF02FA" w14:textId="77777777" w:rsidR="00F24B35" w:rsidRDefault="00F24B35" w:rsidP="00F24B35">
      <w:pPr>
        <w:tabs>
          <w:tab w:val="left" w:pos="709"/>
        </w:tabs>
        <w:spacing w:after="120" w:line="240" w:lineRule="auto"/>
        <w:jc w:val="both"/>
        <w:rPr>
          <w:rFonts w:ascii="Arial" w:hAnsi="Arial" w:cs="Arial"/>
          <w:sz w:val="20"/>
          <w:szCs w:val="20"/>
        </w:rPr>
      </w:pPr>
      <w:r>
        <w:rPr>
          <w:rFonts w:ascii="Arial" w:hAnsi="Arial" w:cs="Arial"/>
          <w:sz w:val="20"/>
          <w:szCs w:val="20"/>
        </w:rPr>
        <w:t>Par dérogation à l’article 14.1.3 du CCAG/PI</w:t>
      </w:r>
      <w:r w:rsidRPr="00301E55">
        <w:rPr>
          <w:rFonts w:ascii="Arial" w:hAnsi="Arial" w:cs="Arial"/>
          <w:sz w:val="20"/>
          <w:szCs w:val="20"/>
        </w:rPr>
        <w:t>, les pénalités sont dues dès le premier euro.</w:t>
      </w:r>
    </w:p>
    <w:p w14:paraId="73660488" w14:textId="77777777" w:rsidR="00F24B35" w:rsidRDefault="00F24B35" w:rsidP="00F24B35">
      <w:pPr>
        <w:tabs>
          <w:tab w:val="left" w:pos="709"/>
        </w:tabs>
        <w:spacing w:after="120" w:line="240" w:lineRule="auto"/>
        <w:jc w:val="both"/>
        <w:rPr>
          <w:rFonts w:ascii="Arial" w:hAnsi="Arial" w:cs="Arial"/>
          <w:sz w:val="20"/>
          <w:szCs w:val="20"/>
        </w:rPr>
      </w:pPr>
      <w:r>
        <w:rPr>
          <w:rFonts w:ascii="Arial" w:hAnsi="Arial" w:cs="Arial"/>
          <w:sz w:val="20"/>
          <w:szCs w:val="20"/>
        </w:rPr>
        <w:t xml:space="preserve">Par dérogation à l’article 14.1.2 du CCAG/PI, le montant total des pénalités de retard et de tout autre pénalité appliquées au titulaire ne peuvent excéder 25% du montant total hors taxes de l’ensemble du marché, de la tranche considérée ou du bon de commande concerné. </w:t>
      </w:r>
    </w:p>
    <w:p w14:paraId="7D93C600" w14:textId="77777777" w:rsidR="009270C9" w:rsidRPr="00301E55" w:rsidRDefault="009270C9" w:rsidP="00AC55E6">
      <w:pPr>
        <w:pStyle w:val="Titre1"/>
      </w:pPr>
      <w:bookmarkStart w:id="159" w:name="_Toc211530511"/>
      <w:r w:rsidRPr="00301E55">
        <w:t>Responsabilités</w:t>
      </w:r>
      <w:bookmarkEnd w:id="159"/>
    </w:p>
    <w:p w14:paraId="6CE7AF7D" w14:textId="77777777" w:rsidR="00F24B35" w:rsidRPr="00301E55" w:rsidRDefault="00F24B35" w:rsidP="00F24B35">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w:t>
      </w:r>
      <w:r>
        <w:rPr>
          <w:rFonts w:ascii="Arial" w:hAnsi="Arial" w:cs="Arial"/>
          <w:sz w:val="20"/>
          <w:szCs w:val="20"/>
        </w:rPr>
        <w:t>ation de l’article 8 du CCAG/PI</w:t>
      </w:r>
      <w:r w:rsidRPr="00301E55">
        <w:rPr>
          <w:rFonts w:ascii="Arial" w:hAnsi="Arial" w:cs="Arial"/>
          <w:sz w:val="20"/>
          <w:szCs w:val="20"/>
        </w:rPr>
        <w:t>.</w:t>
      </w:r>
    </w:p>
    <w:p w14:paraId="0F4448B2" w14:textId="77777777" w:rsidR="00F24B35" w:rsidRPr="00301E55" w:rsidRDefault="00F24B35" w:rsidP="00F24B35">
      <w:pPr>
        <w:tabs>
          <w:tab w:val="left" w:pos="709"/>
        </w:tabs>
        <w:spacing w:after="120" w:line="240" w:lineRule="auto"/>
        <w:jc w:val="both"/>
        <w:rPr>
          <w:rFonts w:ascii="Arial" w:hAnsi="Arial" w:cs="Arial"/>
          <w:sz w:val="20"/>
          <w:szCs w:val="20"/>
        </w:rPr>
      </w:pPr>
      <w:r w:rsidRPr="00301E55">
        <w:rPr>
          <w:rFonts w:ascii="Arial" w:hAnsi="Arial" w:cs="Arial"/>
          <w:sz w:val="20"/>
          <w:szCs w:val="20"/>
        </w:rPr>
        <w:t>Il est par ailleurs précisé que la responsabilité du Titulaire peut être engagée indépendamment de l’application des pénalités, telles que prévues au présent document.</w:t>
      </w:r>
    </w:p>
    <w:p w14:paraId="49A598EC" w14:textId="77777777" w:rsidR="00F24B35" w:rsidRPr="00301E55" w:rsidRDefault="00F24B35" w:rsidP="00F24B35">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est responsable de</w:t>
      </w:r>
      <w:r>
        <w:rPr>
          <w:rFonts w:ascii="Arial" w:hAnsi="Arial" w:cs="Arial"/>
          <w:sz w:val="20"/>
          <w:szCs w:val="20"/>
        </w:rPr>
        <w:t>s moyens qui lui sont confiés, conformément à l’article 17 du CCAG/PI.</w:t>
      </w:r>
    </w:p>
    <w:p w14:paraId="0435ECC7" w14:textId="77777777" w:rsidR="009270C9" w:rsidRPr="00301E55" w:rsidRDefault="009270C9" w:rsidP="004033C0">
      <w:pPr>
        <w:pStyle w:val="Titre1"/>
      </w:pPr>
      <w:bookmarkStart w:id="160" w:name="_Toc211530512"/>
      <w:r>
        <w:t>Clauses sociales et/ou environnementales</w:t>
      </w:r>
      <w:bookmarkEnd w:id="160"/>
    </w:p>
    <w:p w14:paraId="23C939C1" w14:textId="77777777" w:rsidR="009270C9" w:rsidRDefault="009270C9" w:rsidP="004033C0">
      <w:pPr>
        <w:pStyle w:val="Titre2"/>
      </w:pPr>
      <w:bookmarkStart w:id="161" w:name="_Toc211530513"/>
      <w:r>
        <w:t>Protection de l’environnement</w:t>
      </w:r>
      <w:bookmarkEnd w:id="161"/>
      <w:r>
        <w:t xml:space="preserve"> </w:t>
      </w:r>
    </w:p>
    <w:p w14:paraId="79B96D92" w14:textId="77777777" w:rsidR="009270C9" w:rsidRDefault="009270C9" w:rsidP="004033C0">
      <w:pPr>
        <w:tabs>
          <w:tab w:val="left" w:pos="709"/>
        </w:tabs>
        <w:spacing w:after="120" w:line="240" w:lineRule="auto"/>
        <w:jc w:val="both"/>
        <w:rPr>
          <w:rFonts w:ascii="Arial" w:hAnsi="Arial" w:cs="Arial"/>
          <w:sz w:val="20"/>
          <w:szCs w:val="20"/>
        </w:rPr>
      </w:pPr>
      <w:r>
        <w:rPr>
          <w:rFonts w:ascii="Arial" w:hAnsi="Arial" w:cs="Arial"/>
          <w:sz w:val="20"/>
          <w:szCs w:val="20"/>
        </w:rPr>
        <w:t xml:space="preserve">Conformément à l’article 7.1 du CCAG/FCS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59AD6D64" w14:textId="77777777" w:rsidR="009270C9" w:rsidRPr="004033C0" w:rsidRDefault="009270C9" w:rsidP="00FF254B">
      <w:pPr>
        <w:tabs>
          <w:tab w:val="left" w:pos="709"/>
        </w:tabs>
        <w:spacing w:after="120" w:line="240" w:lineRule="auto"/>
        <w:jc w:val="both"/>
        <w:rPr>
          <w:rFonts w:ascii="Arial" w:hAnsi="Arial" w:cs="Arial"/>
          <w:sz w:val="20"/>
          <w:szCs w:val="20"/>
        </w:rPr>
      </w:pPr>
      <w:r>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titulaire de justifier l’intégration de ces évolutions réglementaires dans le fonctionnement de ses activités. </w:t>
      </w:r>
    </w:p>
    <w:p w14:paraId="29C952A5" w14:textId="77777777" w:rsidR="00F24B35" w:rsidRPr="00442C29" w:rsidRDefault="00F24B35" w:rsidP="00F24B35">
      <w:pPr>
        <w:pStyle w:val="Titre1"/>
      </w:pPr>
      <w:bookmarkStart w:id="162" w:name="_Toc198738927"/>
      <w:bookmarkStart w:id="163" w:name="_Toc211530514"/>
      <w:r w:rsidRPr="00301E55">
        <w:t>Autres obligations du Titulaire</w:t>
      </w:r>
      <w:bookmarkEnd w:id="162"/>
      <w:bookmarkEnd w:id="163"/>
    </w:p>
    <w:p w14:paraId="2B744D13" w14:textId="77777777" w:rsidR="00F24B35" w:rsidRPr="00301E55" w:rsidRDefault="00F24B35" w:rsidP="00F24B35">
      <w:pPr>
        <w:pStyle w:val="Titre2"/>
      </w:pPr>
      <w:bookmarkStart w:id="164" w:name="_Toc469492619"/>
      <w:bookmarkStart w:id="165" w:name="_Toc198738928"/>
      <w:bookmarkStart w:id="166" w:name="_Toc211530515"/>
      <w:r w:rsidRPr="00301E55">
        <w:t>Changements affectant le Titulaire</w:t>
      </w:r>
      <w:bookmarkEnd w:id="164"/>
      <w:bookmarkEnd w:id="165"/>
      <w:bookmarkEnd w:id="166"/>
    </w:p>
    <w:p w14:paraId="27BD902B" w14:textId="7BB38316" w:rsidR="00F24B35" w:rsidRPr="00301E55" w:rsidRDefault="00F24B35" w:rsidP="00F24B35">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s’engage à informer </w:t>
      </w:r>
      <w:r>
        <w:rPr>
          <w:rFonts w:ascii="Arial" w:hAnsi="Arial" w:cs="Arial"/>
          <w:sz w:val="20"/>
          <w:szCs w:val="20"/>
        </w:rPr>
        <w:t>le Maitre d’œuvre</w:t>
      </w:r>
      <w:r w:rsidRPr="00301E55">
        <w:rPr>
          <w:rFonts w:ascii="Arial" w:hAnsi="Arial" w:cs="Arial"/>
          <w:sz w:val="20"/>
          <w:szCs w:val="20"/>
        </w:rPr>
        <w:t xml:space="preserve"> de tout changement affectant : </w:t>
      </w:r>
    </w:p>
    <w:p w14:paraId="2E50994A" w14:textId="77777777" w:rsidR="00F24B35" w:rsidRPr="00301E55" w:rsidRDefault="00F24B35" w:rsidP="00F24B35">
      <w:pPr>
        <w:pStyle w:val="Paragraphedeliste"/>
        <w:numPr>
          <w:ilvl w:val="0"/>
          <w:numId w:val="7"/>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6515734A" w14:textId="77777777" w:rsidR="00F24B35" w:rsidRPr="00301E55" w:rsidRDefault="00F24B35" w:rsidP="00F24B35">
      <w:pPr>
        <w:pStyle w:val="Paragraphedeliste"/>
        <w:numPr>
          <w:ilvl w:val="0"/>
          <w:numId w:val="7"/>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02F4BBB2" w14:textId="77777777" w:rsidR="00F24B35" w:rsidRPr="00301E55" w:rsidRDefault="00F24B35" w:rsidP="00F24B35">
      <w:pPr>
        <w:pStyle w:val="Paragraphedeliste"/>
        <w:numPr>
          <w:ilvl w:val="0"/>
          <w:numId w:val="7"/>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01D15F07" w14:textId="77777777" w:rsidR="00F24B35" w:rsidRPr="00301E55" w:rsidRDefault="00F24B35" w:rsidP="00F24B35">
      <w:pPr>
        <w:pStyle w:val="Paragraphedeliste"/>
        <w:numPr>
          <w:ilvl w:val="0"/>
          <w:numId w:val="7"/>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58374E56" w14:textId="77777777" w:rsidR="00F24B35" w:rsidRPr="00301E55" w:rsidRDefault="00F24B35" w:rsidP="00F24B35">
      <w:pPr>
        <w:pStyle w:val="Paragraphedeliste"/>
        <w:numPr>
          <w:ilvl w:val="0"/>
          <w:numId w:val="7"/>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5CC50BF5" w14:textId="77777777" w:rsidR="00F24B35" w:rsidRPr="00301E55" w:rsidRDefault="00F24B35" w:rsidP="00F24B35">
      <w:pPr>
        <w:pStyle w:val="Paragraphedeliste"/>
        <w:numPr>
          <w:ilvl w:val="0"/>
          <w:numId w:val="7"/>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l’acquisition d’une nouvelle activité ;</w:t>
      </w:r>
    </w:p>
    <w:p w14:paraId="0E689C96" w14:textId="77777777" w:rsidR="00F24B35" w:rsidRPr="00301E55" w:rsidRDefault="00F24B35" w:rsidP="00F24B35">
      <w:pPr>
        <w:pStyle w:val="Paragraphedeliste"/>
        <w:numPr>
          <w:ilvl w:val="0"/>
          <w:numId w:val="7"/>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5E4BCD27" w14:textId="77777777" w:rsidR="00F24B35" w:rsidRPr="00301E55" w:rsidRDefault="00F24B35" w:rsidP="00F24B35">
      <w:pPr>
        <w:pStyle w:val="Paragraphedeliste"/>
        <w:numPr>
          <w:ilvl w:val="0"/>
          <w:numId w:val="7"/>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lastRenderedPageBreak/>
        <w:t>toute autre modification ayant un impact sur l’exécution du marché.</w:t>
      </w:r>
    </w:p>
    <w:p w14:paraId="1D0A46E2" w14:textId="77777777" w:rsidR="00F24B35" w:rsidRPr="00301E55" w:rsidRDefault="00F24B35" w:rsidP="00F24B35">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 Titulaire fait parvenir au Pouvoir Adjudicateur, le cas échéant, un extrait K, K bis ou D1 à jour des modifications, ou pour les entreprises n’en possédant pas, leur numéro SIREN, une photocopie de l’extrait du journal des annonces légales et un relevé d’identité bancaire ou de caisse d’épargne.</w:t>
      </w:r>
    </w:p>
    <w:p w14:paraId="2E4E0D4A" w14:textId="77777777" w:rsidR="00F24B35" w:rsidRPr="001722C8" w:rsidRDefault="00F24B35" w:rsidP="00F24B35">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bookmarkStart w:id="167" w:name="_Toc469578916"/>
      <w:bookmarkStart w:id="168" w:name="_Toc469492620"/>
      <w:r>
        <w:rPr>
          <w:rFonts w:ascii="Arial" w:hAnsi="Arial" w:cs="Arial"/>
          <w:sz w:val="20"/>
          <w:szCs w:val="20"/>
        </w:rPr>
        <w:t>adressé à la personne en charge du suivi du marché, identifiée en page de garde du présent document [rubrique A].</w:t>
      </w:r>
    </w:p>
    <w:p w14:paraId="0360AAC6" w14:textId="77777777" w:rsidR="00F24B35" w:rsidRPr="00447701" w:rsidRDefault="00F24B35" w:rsidP="00F24B35">
      <w:pPr>
        <w:pStyle w:val="Titre2"/>
      </w:pPr>
      <w:bookmarkStart w:id="169" w:name="_Toc198738929"/>
      <w:bookmarkStart w:id="170" w:name="_Toc211530516"/>
      <w:r w:rsidRPr="00447701">
        <w:t>Sous-traitance</w:t>
      </w:r>
      <w:bookmarkEnd w:id="167"/>
      <w:bookmarkEnd w:id="169"/>
      <w:bookmarkEnd w:id="170"/>
    </w:p>
    <w:p w14:paraId="2E842E12" w14:textId="3EABF59A" w:rsidR="00F24B35" w:rsidRDefault="00F24B35" w:rsidP="00F24B35">
      <w:pPr>
        <w:spacing w:after="120" w:line="240" w:lineRule="auto"/>
        <w:jc w:val="both"/>
        <w:rPr>
          <w:rFonts w:ascii="Arial" w:hAnsi="Arial" w:cs="Arial"/>
          <w:sz w:val="20"/>
          <w:szCs w:val="20"/>
        </w:rPr>
      </w:pPr>
      <w:r w:rsidRPr="00301E55">
        <w:rPr>
          <w:rFonts w:ascii="Arial" w:hAnsi="Arial" w:cs="Arial"/>
          <w:sz w:val="20"/>
          <w:szCs w:val="20"/>
        </w:rPr>
        <w:t xml:space="preserve">Le Titulaire peut sous-traiter l’exécution de certaines parties de son </w:t>
      </w:r>
      <w:r>
        <w:rPr>
          <w:rFonts w:ascii="Arial" w:hAnsi="Arial" w:cs="Arial"/>
          <w:sz w:val="20"/>
          <w:szCs w:val="20"/>
        </w:rPr>
        <w:t>marché</w:t>
      </w:r>
      <w:r w:rsidRPr="00301E55">
        <w:rPr>
          <w:rFonts w:ascii="Arial" w:hAnsi="Arial" w:cs="Arial"/>
          <w:sz w:val="20"/>
          <w:szCs w:val="20"/>
        </w:rPr>
        <w:t xml:space="preserve">, à condition d’avoir obtenu préalablement du </w:t>
      </w:r>
      <w:r>
        <w:rPr>
          <w:rFonts w:ascii="Arial" w:hAnsi="Arial" w:cs="Arial"/>
          <w:sz w:val="20"/>
          <w:szCs w:val="20"/>
        </w:rPr>
        <w:t>Maitre d’œuvre</w:t>
      </w:r>
      <w:r w:rsidRPr="003B0DD9">
        <w:rPr>
          <w:rFonts w:ascii="Arial" w:hAnsi="Arial" w:cs="Arial"/>
          <w:sz w:val="20"/>
          <w:szCs w:val="20"/>
        </w:rPr>
        <w:t xml:space="preserve"> </w:t>
      </w:r>
      <w:r w:rsidRPr="00301E55">
        <w:rPr>
          <w:rFonts w:ascii="Arial" w:hAnsi="Arial" w:cs="Arial"/>
          <w:sz w:val="20"/>
          <w:szCs w:val="20"/>
        </w:rPr>
        <w:t xml:space="preserve">l’acceptation de chaque sous-traitant et l’agrément de ses conditions de paiements, </w:t>
      </w:r>
      <w:r w:rsidRPr="00217CC0">
        <w:rPr>
          <w:rFonts w:ascii="Arial" w:hAnsi="Arial" w:cs="Arial"/>
          <w:sz w:val="20"/>
          <w:szCs w:val="20"/>
        </w:rPr>
        <w:t>conformément aux dispositions prévues aux articles L.2193-1 et R.2193-1 et suivants du code de la commande publique.</w:t>
      </w:r>
    </w:p>
    <w:p w14:paraId="1FE82E99" w14:textId="77777777" w:rsidR="00F24B35" w:rsidRPr="00301E55" w:rsidRDefault="00F24B35" w:rsidP="00F24B35">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2950770E" w14:textId="77777777" w:rsidR="00F24B35" w:rsidRPr="00301E55" w:rsidRDefault="00F24B35" w:rsidP="00F24B35">
      <w:pPr>
        <w:spacing w:after="120" w:line="240" w:lineRule="auto"/>
        <w:jc w:val="both"/>
        <w:rPr>
          <w:rFonts w:ascii="Arial" w:hAnsi="Arial" w:cs="Arial"/>
          <w:sz w:val="20"/>
          <w:szCs w:val="20"/>
        </w:rPr>
      </w:pPr>
      <w:r w:rsidRPr="00301E55">
        <w:rPr>
          <w:rFonts w:ascii="Arial" w:hAnsi="Arial" w:cs="Arial"/>
          <w:sz w:val="20"/>
          <w:szCs w:val="20"/>
        </w:rPr>
        <w:t>Pour chaque demande d’acceptation de sous-traitant, le Titulaire devra fournir :</w:t>
      </w:r>
    </w:p>
    <w:p w14:paraId="0EF414E7" w14:textId="77777777" w:rsidR="00F24B35" w:rsidRPr="00301E55" w:rsidRDefault="00F24B35" w:rsidP="00F24B35">
      <w:pPr>
        <w:pStyle w:val="Paragraphedeliste"/>
        <w:numPr>
          <w:ilvl w:val="0"/>
          <w:numId w:val="26"/>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l’acte spécial de sous-traitance (formulaire DC4) complété et signé par le Titulaire et son sous-traitant,</w:t>
      </w:r>
    </w:p>
    <w:p w14:paraId="44D299F7" w14:textId="77777777" w:rsidR="00F24B35" w:rsidRPr="00301E55" w:rsidRDefault="00F24B35" w:rsidP="00F24B35">
      <w:pPr>
        <w:pStyle w:val="Paragraphedeliste"/>
        <w:numPr>
          <w:ilvl w:val="0"/>
          <w:numId w:val="26"/>
        </w:numPr>
        <w:spacing w:after="120" w:line="240" w:lineRule="auto"/>
        <w:ind w:left="714" w:hanging="357"/>
        <w:jc w:val="both"/>
        <w:rPr>
          <w:rFonts w:ascii="Arial" w:hAnsi="Arial" w:cs="Arial"/>
          <w:sz w:val="20"/>
          <w:szCs w:val="20"/>
        </w:rPr>
      </w:pPr>
      <w:r w:rsidRPr="00301E55">
        <w:rPr>
          <w:rFonts w:ascii="Arial" w:hAnsi="Arial" w:cs="Arial"/>
          <w:sz w:val="20"/>
          <w:szCs w:val="20"/>
        </w:rPr>
        <w:t>la preuve des capacités professionnelles, techniques et financières du sous-traitant :</w:t>
      </w:r>
    </w:p>
    <w:p w14:paraId="5E696D79" w14:textId="77777777" w:rsidR="00F24B35" w:rsidRPr="00301E55" w:rsidRDefault="00F24B35" w:rsidP="00F24B35">
      <w:pPr>
        <w:pStyle w:val="Paragraphedeliste"/>
        <w:numPr>
          <w:ilvl w:val="0"/>
          <w:numId w:val="27"/>
        </w:numPr>
        <w:spacing w:after="120" w:line="240" w:lineRule="auto"/>
        <w:ind w:left="1276"/>
        <w:jc w:val="both"/>
        <w:rPr>
          <w:rFonts w:ascii="Arial" w:hAnsi="Arial" w:cs="Arial"/>
          <w:sz w:val="20"/>
          <w:szCs w:val="20"/>
        </w:rPr>
      </w:pPr>
      <w:r w:rsidRPr="00301E55">
        <w:rPr>
          <w:rFonts w:ascii="Arial" w:hAnsi="Arial" w:cs="Arial"/>
          <w:sz w:val="20"/>
          <w:szCs w:val="20"/>
        </w:rPr>
        <w:t>Déclaration du chiffre d’affaire des trois dernières années,</w:t>
      </w:r>
    </w:p>
    <w:p w14:paraId="0D99A582" w14:textId="77777777" w:rsidR="00F24B35" w:rsidRPr="00301E55" w:rsidRDefault="00F24B35" w:rsidP="00F24B35">
      <w:pPr>
        <w:pStyle w:val="Paragraphedeliste"/>
        <w:numPr>
          <w:ilvl w:val="0"/>
          <w:numId w:val="27"/>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5A6F2AF1" w14:textId="77777777" w:rsidR="00F24B35" w:rsidRPr="00301E55" w:rsidRDefault="00F24B35" w:rsidP="00F24B35">
      <w:pPr>
        <w:pStyle w:val="Paragraphedeliste"/>
        <w:numPr>
          <w:ilvl w:val="0"/>
          <w:numId w:val="27"/>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75CF3AA9" w14:textId="77777777" w:rsidR="00F24B35" w:rsidRPr="00301E55" w:rsidRDefault="00F24B35" w:rsidP="00F24B35">
      <w:pPr>
        <w:pStyle w:val="Paragraphedeliste"/>
        <w:numPr>
          <w:ilvl w:val="0"/>
          <w:numId w:val="27"/>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t>Si le sous-traitant est en redressement judiciaire, joindre la copie du ou des jugements prononcés ;</w:t>
      </w:r>
    </w:p>
    <w:p w14:paraId="2A0A60CE" w14:textId="77777777" w:rsidR="00F24B35" w:rsidRPr="00301E55" w:rsidRDefault="00F24B35" w:rsidP="00F24B35">
      <w:pPr>
        <w:pStyle w:val="Paragraphedeliste"/>
        <w:numPr>
          <w:ilvl w:val="0"/>
          <w:numId w:val="26"/>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6B30789A" w14:textId="77777777" w:rsidR="00F24B35" w:rsidRPr="00301E55" w:rsidRDefault="00F24B35" w:rsidP="00F24B35">
      <w:pPr>
        <w:pStyle w:val="Paragraphedeliste"/>
        <w:numPr>
          <w:ilvl w:val="0"/>
          <w:numId w:val="26"/>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3D8FADDF" w14:textId="77777777" w:rsidR="00F24B35" w:rsidRPr="00301E55" w:rsidRDefault="00F24B35" w:rsidP="00F24B35">
      <w:pPr>
        <w:pStyle w:val="Paragraphedeliste"/>
        <w:numPr>
          <w:ilvl w:val="0"/>
          <w:numId w:val="26"/>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En cas de cession ou de nantissement du marché, le Titulaire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C0E1CA7" w14:textId="77777777" w:rsidR="00F24B35" w:rsidRPr="00301E55" w:rsidRDefault="00F24B35" w:rsidP="00F24B35">
      <w:pPr>
        <w:spacing w:after="120" w:line="240" w:lineRule="auto"/>
        <w:jc w:val="both"/>
        <w:rPr>
          <w:rFonts w:ascii="Arial" w:hAnsi="Arial" w:cs="Arial"/>
          <w:b/>
          <w:sz w:val="20"/>
          <w:szCs w:val="20"/>
        </w:rPr>
      </w:pPr>
      <w:r w:rsidRPr="00877AF1">
        <w:rPr>
          <w:rFonts w:ascii="Arial" w:hAnsi="Arial" w:cs="Arial"/>
          <w:b/>
          <w:sz w:val="20"/>
          <w:szCs w:val="20"/>
        </w:rPr>
        <w:t>Q</w:t>
      </w:r>
      <w:r w:rsidRPr="00301E55">
        <w:rPr>
          <w:rFonts w:ascii="Arial" w:hAnsi="Arial" w:cs="Arial"/>
          <w:b/>
          <w:sz w:val="20"/>
          <w:szCs w:val="20"/>
        </w:rPr>
        <w:t>uel que soit le nombre et le niveau des sous-traitants, le Titulaire demeure personnellement responsable de l'exécution de la totalité du marché qui lui a été dévolu.</w:t>
      </w:r>
    </w:p>
    <w:p w14:paraId="546E07EF" w14:textId="77777777" w:rsidR="00F24B35" w:rsidRPr="00301E55" w:rsidRDefault="00F24B35" w:rsidP="00F24B35">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Titulaire du </w:t>
      </w:r>
      <w:r>
        <w:rPr>
          <w:rFonts w:ascii="Arial" w:hAnsi="Arial" w:cs="Arial"/>
          <w:sz w:val="20"/>
          <w:szCs w:val="20"/>
        </w:rPr>
        <w:t>marché</w:t>
      </w:r>
      <w:r w:rsidRPr="00301E55">
        <w:rPr>
          <w:rFonts w:ascii="Arial" w:hAnsi="Arial" w:cs="Arial"/>
          <w:sz w:val="20"/>
          <w:szCs w:val="20"/>
        </w:rPr>
        <w:t xml:space="preserve"> s’imposent à l’ensemble des sous-traitants, sous la responsabilité du Titulaire.</w:t>
      </w:r>
    </w:p>
    <w:p w14:paraId="1C3350CA" w14:textId="77777777" w:rsidR="00F24B35" w:rsidRPr="00301E55" w:rsidRDefault="00F24B35" w:rsidP="00F24B35">
      <w:pPr>
        <w:pStyle w:val="Titre2"/>
      </w:pPr>
      <w:bookmarkStart w:id="171" w:name="_Toc198738930"/>
      <w:bookmarkStart w:id="172" w:name="_Toc211530517"/>
      <w:r w:rsidRPr="00301E55">
        <w:t>Assurances</w:t>
      </w:r>
      <w:bookmarkEnd w:id="168"/>
      <w:bookmarkEnd w:id="171"/>
      <w:bookmarkEnd w:id="172"/>
    </w:p>
    <w:p w14:paraId="77AF1D9C" w14:textId="77777777" w:rsidR="00F24B35" w:rsidRDefault="00F24B35" w:rsidP="00F24B35">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 Titulaire souscrit</w:t>
      </w:r>
      <w:r>
        <w:rPr>
          <w:rFonts w:ascii="Arial" w:hAnsi="Arial" w:cs="Arial"/>
          <w:sz w:val="20"/>
          <w:szCs w:val="20"/>
        </w:rPr>
        <w:t> :</w:t>
      </w:r>
    </w:p>
    <w:p w14:paraId="140FEDC6" w14:textId="77777777" w:rsidR="00F24B35" w:rsidRPr="004C5AB8" w:rsidRDefault="00F24B35" w:rsidP="00F24B35">
      <w:pPr>
        <w:pStyle w:val="Paragraphedeliste"/>
        <w:numPr>
          <w:ilvl w:val="0"/>
          <w:numId w:val="29"/>
        </w:numPr>
        <w:spacing w:line="240" w:lineRule="auto"/>
        <w:jc w:val="both"/>
        <w:rPr>
          <w:rFonts w:ascii="Arial" w:eastAsia="Times New Roman" w:hAnsi="Arial" w:cs="Arial"/>
          <w:sz w:val="20"/>
          <w:szCs w:val="20"/>
          <w:lang w:eastAsia="ar-SA"/>
        </w:rPr>
      </w:pPr>
      <w:r w:rsidRPr="004C5AB8">
        <w:rPr>
          <w:rFonts w:ascii="Arial" w:eastAsia="Times New Roman" w:hAnsi="Arial" w:cs="Arial"/>
          <w:sz w:val="20"/>
          <w:szCs w:val="20"/>
          <w:lang w:eastAsia="ar-SA"/>
        </w:rPr>
        <w:t xml:space="preserve">un contrat d’assurance garantissant les conséquences pécuniaires de la responsabilité civile et/ou professionnelle qu’il peut encourir en cas de dommages de toutes natures (corporels, matériels ou immatériels) occasionnés par l’exécution du </w:t>
      </w:r>
      <w:r>
        <w:rPr>
          <w:rFonts w:ascii="Arial" w:eastAsia="Times New Roman" w:hAnsi="Arial" w:cs="Arial"/>
          <w:sz w:val="20"/>
          <w:szCs w:val="20"/>
          <w:lang w:eastAsia="ar-SA"/>
        </w:rPr>
        <w:t>marché</w:t>
      </w:r>
      <w:r w:rsidRPr="004C5AB8">
        <w:rPr>
          <w:rFonts w:ascii="Arial" w:eastAsia="Times New Roman" w:hAnsi="Arial" w:cs="Arial"/>
          <w:sz w:val="20"/>
          <w:szCs w:val="20"/>
          <w:lang w:eastAsia="ar-SA"/>
        </w:rPr>
        <w:t xml:space="preserve"> et ce, en application de la réglementation en vigueur ;</w:t>
      </w:r>
    </w:p>
    <w:p w14:paraId="42218166" w14:textId="77777777" w:rsidR="00F24B35" w:rsidRPr="004C5AB8" w:rsidRDefault="00F24B35" w:rsidP="00F24B35">
      <w:pPr>
        <w:pStyle w:val="Paragraphedeliste"/>
        <w:numPr>
          <w:ilvl w:val="0"/>
          <w:numId w:val="29"/>
        </w:numPr>
        <w:spacing w:line="240" w:lineRule="auto"/>
        <w:jc w:val="both"/>
        <w:rPr>
          <w:rFonts w:ascii="Arial" w:eastAsia="Times New Roman" w:hAnsi="Arial" w:cs="Arial"/>
          <w:sz w:val="20"/>
          <w:szCs w:val="20"/>
          <w:lang w:eastAsia="ar-SA"/>
        </w:rPr>
      </w:pPr>
      <w:r>
        <w:rPr>
          <w:rFonts w:ascii="Arial" w:eastAsia="Times New Roman" w:hAnsi="Arial" w:cs="Arial"/>
          <w:sz w:val="20"/>
          <w:szCs w:val="20"/>
          <w:lang w:eastAsia="ar-SA"/>
        </w:rPr>
        <w:t>un contrat d’a</w:t>
      </w:r>
      <w:r w:rsidRPr="004C5AB8">
        <w:rPr>
          <w:rFonts w:ascii="Arial" w:eastAsia="Times New Roman" w:hAnsi="Arial" w:cs="Arial"/>
          <w:sz w:val="20"/>
          <w:szCs w:val="20"/>
          <w:lang w:eastAsia="ar-SA"/>
        </w:rPr>
        <w:t>ssurance couvrant les responsabilités résultant des principes dont s’inspirent les articles 1792 et suivants</w:t>
      </w:r>
      <w:r>
        <w:rPr>
          <w:rFonts w:ascii="Arial" w:eastAsia="Times New Roman" w:hAnsi="Arial" w:cs="Arial"/>
          <w:sz w:val="20"/>
          <w:szCs w:val="20"/>
          <w:lang w:eastAsia="ar-SA"/>
        </w:rPr>
        <w:t xml:space="preserve"> du Code Civil (responsabilité décennale).</w:t>
      </w:r>
    </w:p>
    <w:p w14:paraId="1A6DEFF0" w14:textId="3D5C2872" w:rsidR="00F24B35" w:rsidRPr="00486C0B" w:rsidRDefault="00F24B35" w:rsidP="00F24B35">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Il est fait applic</w:t>
      </w:r>
      <w:r>
        <w:rPr>
          <w:rFonts w:ascii="Arial" w:hAnsi="Arial" w:cs="Arial"/>
          <w:sz w:val="20"/>
          <w:szCs w:val="20"/>
        </w:rPr>
        <w:t>ation de l’article 9 du CCAG/PI</w:t>
      </w:r>
      <w:r w:rsidRPr="00301E55">
        <w:rPr>
          <w:rFonts w:ascii="Arial" w:hAnsi="Arial" w:cs="Arial"/>
          <w:sz w:val="20"/>
          <w:szCs w:val="20"/>
        </w:rPr>
        <w:t xml:space="preserve">. Cependant, à chaque renouvellement de sa police, le Titulaire devra fournir au </w:t>
      </w:r>
      <w:r>
        <w:rPr>
          <w:rFonts w:ascii="Arial" w:hAnsi="Arial" w:cs="Arial"/>
          <w:sz w:val="20"/>
          <w:szCs w:val="20"/>
        </w:rPr>
        <w:t>Maitre d’œuvre</w:t>
      </w:r>
      <w:r w:rsidRPr="003B0DD9">
        <w:rPr>
          <w:rFonts w:ascii="Arial" w:hAnsi="Arial" w:cs="Arial"/>
          <w:sz w:val="20"/>
          <w:szCs w:val="20"/>
        </w:rPr>
        <w:t xml:space="preserve"> </w:t>
      </w:r>
      <w:r w:rsidRPr="00486C0B">
        <w:rPr>
          <w:rFonts w:ascii="Arial" w:hAnsi="Arial" w:cs="Arial"/>
          <w:sz w:val="20"/>
          <w:szCs w:val="20"/>
        </w:rPr>
        <w:t xml:space="preserve">la nouvelle attestation d'assurance et ce, pendant l'intégralité de la durée du </w:t>
      </w:r>
      <w:r>
        <w:rPr>
          <w:rFonts w:ascii="Arial" w:hAnsi="Arial" w:cs="Arial"/>
          <w:sz w:val="20"/>
          <w:szCs w:val="20"/>
        </w:rPr>
        <w:t>marché</w:t>
      </w:r>
      <w:r w:rsidRPr="00486C0B">
        <w:rPr>
          <w:rFonts w:ascii="Arial" w:hAnsi="Arial" w:cs="Arial"/>
          <w:sz w:val="20"/>
          <w:szCs w:val="20"/>
        </w:rPr>
        <w:t>.</w:t>
      </w:r>
    </w:p>
    <w:p w14:paraId="069A816A" w14:textId="77777777" w:rsidR="00F24B35" w:rsidRPr="00301E55" w:rsidRDefault="00F24B35" w:rsidP="00F24B35">
      <w:pPr>
        <w:pStyle w:val="Titre2"/>
      </w:pPr>
      <w:bookmarkStart w:id="173" w:name="_Toc469492622"/>
      <w:bookmarkStart w:id="174" w:name="_Toc198738931"/>
      <w:bookmarkStart w:id="175" w:name="_Toc211530518"/>
      <w:r w:rsidRPr="00301E55">
        <w:lastRenderedPageBreak/>
        <w:t>Obligation de sécurité</w:t>
      </w:r>
      <w:bookmarkEnd w:id="173"/>
      <w:bookmarkEnd w:id="174"/>
      <w:bookmarkEnd w:id="175"/>
    </w:p>
    <w:p w14:paraId="70636DF6" w14:textId="7579289A" w:rsidR="00F24B35" w:rsidRPr="00301E55" w:rsidRDefault="00F24B35" w:rsidP="00F24B35">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 conforme aux dispositions applicables aux entreprises intervenant dans les locaux du </w:t>
      </w:r>
      <w:r>
        <w:rPr>
          <w:rFonts w:ascii="Arial" w:hAnsi="Arial" w:cs="Arial"/>
          <w:sz w:val="20"/>
          <w:szCs w:val="20"/>
        </w:rPr>
        <w:t>Maitre d’œuvre</w:t>
      </w:r>
      <w:r w:rsidRPr="00301E55">
        <w:rPr>
          <w:rFonts w:ascii="Arial" w:hAnsi="Arial" w:cs="Arial"/>
          <w:sz w:val="20"/>
          <w:szCs w:val="20"/>
        </w:rPr>
        <w:t>, et notamment à celles issue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Titulaire de les communiquer à son personnel.</w:t>
      </w:r>
    </w:p>
    <w:p w14:paraId="317E67E3" w14:textId="77777777" w:rsidR="00F24B35" w:rsidRPr="00301E55" w:rsidRDefault="00F24B35" w:rsidP="00F24B35">
      <w:pPr>
        <w:pStyle w:val="Titre2"/>
      </w:pPr>
      <w:bookmarkStart w:id="176" w:name="_Toc469492623"/>
      <w:bookmarkStart w:id="177" w:name="_Toc198738932"/>
      <w:bookmarkStart w:id="178" w:name="_Toc211530519"/>
      <w:r w:rsidRPr="00301E55">
        <w:t>Obligation de conseil</w:t>
      </w:r>
      <w:bookmarkEnd w:id="176"/>
      <w:bookmarkEnd w:id="177"/>
      <w:bookmarkEnd w:id="178"/>
    </w:p>
    <w:p w14:paraId="59642A22" w14:textId="433251BF" w:rsidR="00F24B35" w:rsidRPr="00301E55" w:rsidRDefault="00F24B35" w:rsidP="00F24B35">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a une obligation permanente de conseil du </w:t>
      </w:r>
      <w:r>
        <w:rPr>
          <w:rFonts w:ascii="Arial" w:hAnsi="Arial" w:cs="Arial"/>
          <w:sz w:val="20"/>
          <w:szCs w:val="20"/>
        </w:rPr>
        <w:t>Maitre d’œuvre</w:t>
      </w:r>
      <w:r w:rsidRPr="003B0DD9">
        <w:rPr>
          <w:rFonts w:ascii="Arial" w:hAnsi="Arial" w:cs="Arial"/>
          <w:sz w:val="20"/>
          <w:szCs w:val="20"/>
        </w:rPr>
        <w:t xml:space="preserve"> </w:t>
      </w:r>
      <w:r w:rsidRPr="00301E55">
        <w:rPr>
          <w:rFonts w:ascii="Arial" w:hAnsi="Arial" w:cs="Arial"/>
          <w:sz w:val="20"/>
          <w:szCs w:val="20"/>
        </w:rPr>
        <w:t xml:space="preserve">dans le cadre de l’exécution du présent </w:t>
      </w:r>
      <w:r>
        <w:rPr>
          <w:rFonts w:ascii="Arial" w:hAnsi="Arial" w:cs="Arial"/>
          <w:sz w:val="20"/>
          <w:szCs w:val="20"/>
        </w:rPr>
        <w:t>marché</w:t>
      </w:r>
      <w:r w:rsidRPr="00301E55">
        <w:rPr>
          <w:rFonts w:ascii="Arial" w:hAnsi="Arial" w:cs="Arial"/>
          <w:sz w:val="20"/>
          <w:szCs w:val="20"/>
        </w:rPr>
        <w:t xml:space="preserve">. Il s’engage à informer sans délai </w:t>
      </w:r>
      <w:r>
        <w:rPr>
          <w:rFonts w:ascii="Arial" w:hAnsi="Arial" w:cs="Arial"/>
          <w:sz w:val="20"/>
          <w:szCs w:val="20"/>
        </w:rPr>
        <w:t>le Maitre d’œuvre</w:t>
      </w:r>
      <w:r w:rsidRPr="00301E55">
        <w:rPr>
          <w:rFonts w:ascii="Arial" w:hAnsi="Arial" w:cs="Arial"/>
          <w:sz w:val="20"/>
          <w:szCs w:val="20"/>
        </w:rPr>
        <w:t xml:space="preserve"> ou son représentant de tout événement ou toute difficulté, de nature à compromettre la qualité, le suivi ou la garantie des prestations objets du présent </w:t>
      </w:r>
      <w:r>
        <w:rPr>
          <w:rFonts w:ascii="Arial" w:hAnsi="Arial" w:cs="Arial"/>
          <w:sz w:val="20"/>
          <w:szCs w:val="20"/>
        </w:rPr>
        <w:t>marché</w:t>
      </w:r>
      <w:r w:rsidRPr="00301E55">
        <w:rPr>
          <w:rFonts w:ascii="Arial" w:hAnsi="Arial" w:cs="Arial"/>
          <w:sz w:val="20"/>
          <w:szCs w:val="20"/>
        </w:rPr>
        <w:t>, telles qu’elles ont été définis dans le présent C.C.A.P. et au C.C.T.P.</w:t>
      </w:r>
    </w:p>
    <w:p w14:paraId="72B13CCE" w14:textId="77777777" w:rsidR="00F24B35" w:rsidRPr="00D4251B" w:rsidRDefault="00F24B35" w:rsidP="00F24B35">
      <w:pPr>
        <w:pStyle w:val="Titre2"/>
      </w:pPr>
      <w:bookmarkStart w:id="179" w:name="_Ref473036543"/>
      <w:bookmarkStart w:id="180" w:name="_Toc198738933"/>
      <w:bookmarkStart w:id="181" w:name="_Toc211530520"/>
      <w:r w:rsidRPr="00301E55">
        <w:t>Confidentialité</w:t>
      </w:r>
      <w:bookmarkEnd w:id="179"/>
      <w:bookmarkEnd w:id="180"/>
      <w:bookmarkEnd w:id="181"/>
    </w:p>
    <w:p w14:paraId="14769E9A" w14:textId="77777777" w:rsidR="00F24B35" w:rsidRDefault="00F24B35" w:rsidP="00F24B35">
      <w:pPr>
        <w:pStyle w:val="Titre3"/>
      </w:pPr>
      <w:bookmarkStart w:id="182" w:name="_Toc198738934"/>
      <w:bookmarkStart w:id="183" w:name="_Toc211530521"/>
      <w:r>
        <w:t>Obligations du Titulaire</w:t>
      </w:r>
      <w:bookmarkEnd w:id="182"/>
      <w:bookmarkEnd w:id="183"/>
    </w:p>
    <w:p w14:paraId="25AF45D9" w14:textId="77777777" w:rsidR="00F24B35" w:rsidRPr="00301E55" w:rsidRDefault="00F24B35" w:rsidP="00F24B35">
      <w:pPr>
        <w:tabs>
          <w:tab w:val="left" w:pos="709"/>
        </w:tabs>
        <w:spacing w:after="120" w:line="240" w:lineRule="auto"/>
        <w:jc w:val="both"/>
        <w:rPr>
          <w:rFonts w:ascii="Arial" w:hAnsi="Arial" w:cs="Arial"/>
          <w:sz w:val="20"/>
          <w:szCs w:val="20"/>
        </w:rPr>
      </w:pPr>
      <w:r w:rsidRPr="00301E55">
        <w:rPr>
          <w:rFonts w:ascii="Arial" w:hAnsi="Arial" w:cs="Arial"/>
          <w:sz w:val="20"/>
          <w:szCs w:val="20"/>
        </w:rPr>
        <w:t>En compl</w:t>
      </w:r>
      <w:r>
        <w:rPr>
          <w:rFonts w:ascii="Arial" w:hAnsi="Arial" w:cs="Arial"/>
          <w:sz w:val="20"/>
          <w:szCs w:val="20"/>
        </w:rPr>
        <w:t>ément de l’article 5 du CCAG/PI</w:t>
      </w:r>
      <w:r w:rsidRPr="00301E55">
        <w:rPr>
          <w:rFonts w:ascii="Arial" w:hAnsi="Arial" w:cs="Arial"/>
          <w:sz w:val="20"/>
          <w:szCs w:val="20"/>
        </w:rPr>
        <w:t>, les Parties conviennent des stipulations suivantes :</w:t>
      </w:r>
    </w:p>
    <w:p w14:paraId="50176FBF" w14:textId="777F5B58" w:rsidR="00F24B35" w:rsidRPr="00301E55" w:rsidRDefault="00F24B35" w:rsidP="00F24B35">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données confidentielles sont les informations, documents, outils informatiques ou éléments de toute nature, signalés par l’une des parties comme présentant un caractère confidentiel, relatifs, notamment, aux moyens à mettre en œuvre pour l’exécution du </w:t>
      </w:r>
      <w:r>
        <w:rPr>
          <w:rFonts w:ascii="Arial" w:hAnsi="Arial" w:cs="Arial"/>
          <w:sz w:val="20"/>
          <w:szCs w:val="20"/>
        </w:rPr>
        <w:t xml:space="preserve">marché </w:t>
      </w:r>
      <w:r w:rsidRPr="00301E55">
        <w:rPr>
          <w:rFonts w:ascii="Arial" w:hAnsi="Arial" w:cs="Arial"/>
          <w:sz w:val="20"/>
          <w:szCs w:val="20"/>
        </w:rPr>
        <w:t xml:space="preserve">ou au fonctionnement des services du Titulaire ou du </w:t>
      </w:r>
      <w:r>
        <w:rPr>
          <w:rFonts w:ascii="Arial" w:hAnsi="Arial" w:cs="Arial"/>
          <w:sz w:val="20"/>
          <w:szCs w:val="20"/>
        </w:rPr>
        <w:t>Maitre d’œuvre</w:t>
      </w:r>
      <w:r w:rsidRPr="00301E55">
        <w:rPr>
          <w:rFonts w:ascii="Arial" w:hAnsi="Arial" w:cs="Arial"/>
          <w:sz w:val="20"/>
          <w:szCs w:val="20"/>
        </w:rPr>
        <w:t>.</w:t>
      </w:r>
    </w:p>
    <w:p w14:paraId="2E26CB07" w14:textId="77777777" w:rsidR="00F24B35" w:rsidRPr="00301E55" w:rsidRDefault="00F24B35" w:rsidP="00F24B35">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personnes habilitées, pour chaque partie, à recevoir, communiquer et transmettre les données confidentielles, sont </w:t>
      </w:r>
      <w:r>
        <w:rPr>
          <w:rFonts w:ascii="Arial" w:hAnsi="Arial" w:cs="Arial"/>
          <w:sz w:val="20"/>
          <w:szCs w:val="20"/>
        </w:rPr>
        <w:t>identifiées par les Parties en début de marché.</w:t>
      </w:r>
    </w:p>
    <w:p w14:paraId="2147A0D0" w14:textId="77777777" w:rsidR="00F24B35" w:rsidRDefault="00F24B35" w:rsidP="00F24B35">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s’engage à faire respecter les obligations de confidentialité par son personnel, ses préposés, sous-traitants, cotraitants, entreprises liées, conseils et prestataires, susceptibles d’intervenir à un moment quelconque dans l’exécution du </w:t>
      </w:r>
      <w:r>
        <w:rPr>
          <w:rFonts w:ascii="Arial" w:hAnsi="Arial" w:cs="Arial"/>
          <w:sz w:val="20"/>
          <w:szCs w:val="20"/>
        </w:rPr>
        <w:t>marché.</w:t>
      </w:r>
    </w:p>
    <w:p w14:paraId="53F11A29" w14:textId="77777777" w:rsidR="00F24B35" w:rsidRPr="00196589" w:rsidRDefault="00F24B35" w:rsidP="00F24B35">
      <w:pPr>
        <w:tabs>
          <w:tab w:val="left" w:pos="284"/>
          <w:tab w:val="left" w:pos="567"/>
        </w:tabs>
        <w:spacing w:before="120" w:after="120" w:line="240" w:lineRule="auto"/>
        <w:jc w:val="both"/>
        <w:rPr>
          <w:rFonts w:ascii="Arial" w:hAnsi="Arial" w:cs="Arial"/>
          <w:sz w:val="20"/>
          <w:szCs w:val="20"/>
        </w:rPr>
      </w:pPr>
      <w:r w:rsidRPr="00196589">
        <w:rPr>
          <w:rFonts w:ascii="Arial" w:hAnsi="Arial" w:cs="Arial"/>
          <w:sz w:val="20"/>
          <w:szCs w:val="20"/>
        </w:rPr>
        <w:t xml:space="preserve">Le </w:t>
      </w:r>
      <w:r>
        <w:rPr>
          <w:rFonts w:ascii="Arial" w:hAnsi="Arial" w:cs="Arial"/>
          <w:sz w:val="20"/>
          <w:szCs w:val="20"/>
        </w:rPr>
        <w:t>Titulaire</w:t>
      </w:r>
      <w:r w:rsidRPr="00196589">
        <w:rPr>
          <w:rFonts w:ascii="Arial" w:hAnsi="Arial" w:cs="Arial"/>
          <w:sz w:val="20"/>
          <w:szCs w:val="20"/>
        </w:rPr>
        <w:t xml:space="preserve"> s’engage :</w:t>
      </w:r>
    </w:p>
    <w:p w14:paraId="6385857D" w14:textId="77777777" w:rsidR="00F24B35" w:rsidRPr="00D4251B" w:rsidRDefault="00F24B35" w:rsidP="00F24B35">
      <w:pPr>
        <w:pStyle w:val="Paragraphedeliste"/>
        <w:numPr>
          <w:ilvl w:val="0"/>
          <w:numId w:val="28"/>
        </w:numPr>
        <w:tabs>
          <w:tab w:val="left" w:pos="709"/>
        </w:tabs>
        <w:spacing w:before="120" w:after="120" w:line="240" w:lineRule="auto"/>
        <w:ind w:left="714" w:hanging="357"/>
        <w:contextualSpacing w:val="0"/>
        <w:jc w:val="both"/>
        <w:rPr>
          <w:rFonts w:ascii="Arial" w:hAnsi="Arial" w:cs="Arial"/>
          <w:sz w:val="20"/>
          <w:szCs w:val="20"/>
        </w:rPr>
      </w:pPr>
      <w:r w:rsidRPr="00D4251B">
        <w:rPr>
          <w:rFonts w:ascii="Arial" w:hAnsi="Arial" w:cs="Arial"/>
          <w:sz w:val="20"/>
          <w:szCs w:val="20"/>
        </w:rPr>
        <w:t xml:space="preserve">à ne pas divulguer ou retransmettre à des personnes physiques ou morales non autorisées les données confidentielles dont il aura eu connaissance dans le cadre du </w:t>
      </w:r>
      <w:r>
        <w:rPr>
          <w:rFonts w:ascii="Arial" w:hAnsi="Arial" w:cs="Arial"/>
          <w:sz w:val="20"/>
          <w:szCs w:val="20"/>
        </w:rPr>
        <w:t>marché</w:t>
      </w:r>
      <w:r w:rsidRPr="00D4251B">
        <w:rPr>
          <w:rFonts w:ascii="Arial" w:hAnsi="Arial" w:cs="Arial"/>
          <w:sz w:val="20"/>
          <w:szCs w:val="20"/>
        </w:rPr>
        <w:t>,</w:t>
      </w:r>
    </w:p>
    <w:p w14:paraId="145EEA26" w14:textId="77777777" w:rsidR="00F24B35" w:rsidRPr="00D4251B" w:rsidRDefault="00F24B35" w:rsidP="00F24B35">
      <w:pPr>
        <w:pStyle w:val="Paragraphedeliste"/>
        <w:numPr>
          <w:ilvl w:val="0"/>
          <w:numId w:val="28"/>
        </w:numPr>
        <w:tabs>
          <w:tab w:val="left" w:pos="709"/>
        </w:tabs>
        <w:spacing w:before="120" w:after="120" w:line="240" w:lineRule="auto"/>
        <w:ind w:left="714" w:hanging="357"/>
        <w:contextualSpacing w:val="0"/>
        <w:jc w:val="both"/>
        <w:rPr>
          <w:rFonts w:ascii="Arial" w:hAnsi="Arial" w:cs="Arial"/>
          <w:sz w:val="20"/>
          <w:szCs w:val="20"/>
        </w:rPr>
      </w:pPr>
      <w:r w:rsidRPr="00D4251B">
        <w:rPr>
          <w:rFonts w:ascii="Arial" w:hAnsi="Arial" w:cs="Arial"/>
          <w:sz w:val="20"/>
          <w:szCs w:val="20"/>
        </w:rPr>
        <w:t xml:space="preserve">à ne pas copier, modifier ou altérer ces données confidentielles, au-delà de ce qui est strictement nécessaire à l'exécution du </w:t>
      </w:r>
      <w:r>
        <w:rPr>
          <w:rFonts w:ascii="Arial" w:hAnsi="Arial" w:cs="Arial"/>
          <w:sz w:val="20"/>
          <w:szCs w:val="20"/>
        </w:rPr>
        <w:t>marché</w:t>
      </w:r>
      <w:r w:rsidRPr="00D4251B">
        <w:rPr>
          <w:rFonts w:ascii="Arial" w:hAnsi="Arial" w:cs="Arial"/>
          <w:sz w:val="20"/>
          <w:szCs w:val="20"/>
        </w:rPr>
        <w:t>,</w:t>
      </w:r>
    </w:p>
    <w:p w14:paraId="18497033" w14:textId="77777777" w:rsidR="00F24B35" w:rsidRPr="00D4251B" w:rsidRDefault="00F24B35" w:rsidP="00F24B35">
      <w:pPr>
        <w:pStyle w:val="Paragraphedeliste"/>
        <w:numPr>
          <w:ilvl w:val="0"/>
          <w:numId w:val="28"/>
        </w:numPr>
        <w:tabs>
          <w:tab w:val="left" w:pos="709"/>
        </w:tabs>
        <w:spacing w:before="120" w:after="120" w:line="240" w:lineRule="auto"/>
        <w:ind w:left="714" w:hanging="357"/>
        <w:contextualSpacing w:val="0"/>
        <w:jc w:val="both"/>
        <w:rPr>
          <w:rFonts w:ascii="Arial" w:hAnsi="Arial" w:cs="Arial"/>
          <w:sz w:val="20"/>
          <w:szCs w:val="20"/>
        </w:rPr>
      </w:pPr>
      <w:r w:rsidRPr="00D4251B">
        <w:rPr>
          <w:rFonts w:ascii="Arial" w:hAnsi="Arial" w:cs="Arial"/>
          <w:sz w:val="20"/>
          <w:szCs w:val="20"/>
        </w:rPr>
        <w:t xml:space="preserve">à ne pas conserver de copies des données confidentielles (à l’exception des résultats du marché) après la fin de l’exécution du </w:t>
      </w:r>
      <w:r>
        <w:rPr>
          <w:rFonts w:ascii="Arial" w:hAnsi="Arial" w:cs="Arial"/>
          <w:sz w:val="20"/>
          <w:szCs w:val="20"/>
        </w:rPr>
        <w:t>marché</w:t>
      </w:r>
      <w:r w:rsidRPr="00D4251B">
        <w:rPr>
          <w:rFonts w:ascii="Arial" w:hAnsi="Arial" w:cs="Arial"/>
          <w:sz w:val="20"/>
          <w:szCs w:val="20"/>
        </w:rPr>
        <w:t xml:space="preserve">, </w:t>
      </w:r>
    </w:p>
    <w:p w14:paraId="54621770" w14:textId="77777777" w:rsidR="00F24B35" w:rsidRPr="00D4251B" w:rsidRDefault="00F24B35" w:rsidP="00F24B35">
      <w:pPr>
        <w:pStyle w:val="Paragraphedeliste"/>
        <w:numPr>
          <w:ilvl w:val="0"/>
          <w:numId w:val="28"/>
        </w:numPr>
        <w:tabs>
          <w:tab w:val="left" w:pos="709"/>
        </w:tabs>
        <w:spacing w:before="120" w:after="120" w:line="240" w:lineRule="auto"/>
        <w:ind w:left="714" w:hanging="357"/>
        <w:contextualSpacing w:val="0"/>
        <w:jc w:val="both"/>
        <w:rPr>
          <w:rFonts w:ascii="Arial" w:hAnsi="Arial" w:cs="Arial"/>
          <w:sz w:val="20"/>
          <w:szCs w:val="20"/>
        </w:rPr>
      </w:pPr>
      <w:r w:rsidRPr="00D4251B">
        <w:rPr>
          <w:rFonts w:ascii="Arial" w:hAnsi="Arial" w:cs="Arial"/>
          <w:sz w:val="20"/>
          <w:szCs w:val="20"/>
        </w:rPr>
        <w:t xml:space="preserve">à ne pas utiliser les informations, documents et outils informatiques mis à sa disposition à d’autres fins que celles spécifiées dans le </w:t>
      </w:r>
      <w:r>
        <w:rPr>
          <w:rFonts w:ascii="Arial" w:hAnsi="Arial" w:cs="Arial"/>
          <w:sz w:val="20"/>
          <w:szCs w:val="20"/>
        </w:rPr>
        <w:t>marché</w:t>
      </w:r>
      <w:r w:rsidRPr="00D4251B">
        <w:rPr>
          <w:rFonts w:ascii="Arial" w:hAnsi="Arial" w:cs="Arial"/>
          <w:sz w:val="20"/>
          <w:szCs w:val="20"/>
        </w:rPr>
        <w:t>.</w:t>
      </w:r>
    </w:p>
    <w:p w14:paraId="522A0565" w14:textId="77777777" w:rsidR="00F24B35" w:rsidRPr="00301E55" w:rsidRDefault="00F24B35" w:rsidP="00F24B35">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Les obligations de confidentialité devront perdurer postérieurement à la fin de l’exécution du présent </w:t>
      </w:r>
      <w:r>
        <w:rPr>
          <w:rFonts w:ascii="Arial" w:hAnsi="Arial" w:cs="Arial"/>
          <w:sz w:val="20"/>
          <w:szCs w:val="20"/>
        </w:rPr>
        <w:t>marché et ce pour une durée de dix (10) ans</w:t>
      </w:r>
      <w:r w:rsidRPr="00301E55">
        <w:rPr>
          <w:rFonts w:ascii="Arial" w:hAnsi="Arial" w:cs="Arial"/>
          <w:sz w:val="20"/>
          <w:szCs w:val="20"/>
        </w:rPr>
        <w:t>.</w:t>
      </w:r>
    </w:p>
    <w:p w14:paraId="311DC823" w14:textId="77777777" w:rsidR="00F24B35" w:rsidRPr="00D4251B" w:rsidRDefault="00F24B35" w:rsidP="00F24B35">
      <w:pPr>
        <w:tabs>
          <w:tab w:val="left" w:pos="284"/>
          <w:tab w:val="left" w:pos="567"/>
        </w:tabs>
        <w:spacing w:before="120" w:after="120" w:line="240" w:lineRule="auto"/>
        <w:jc w:val="both"/>
        <w:rPr>
          <w:rFonts w:ascii="Arial" w:hAnsi="Arial" w:cs="Arial"/>
          <w:sz w:val="20"/>
          <w:szCs w:val="20"/>
        </w:rPr>
      </w:pPr>
      <w:r w:rsidRPr="00196589">
        <w:rPr>
          <w:rFonts w:ascii="Arial" w:hAnsi="Arial" w:cs="Arial"/>
          <w:sz w:val="20"/>
          <w:szCs w:val="20"/>
        </w:rPr>
        <w:t xml:space="preserve">La confidentialité ne s’applique pas aux informations et documents qui sont ou qui deviennent publics, notamment les informations et documents déjà en possession du </w:t>
      </w:r>
      <w:r>
        <w:rPr>
          <w:rFonts w:ascii="Arial" w:hAnsi="Arial" w:cs="Arial"/>
          <w:sz w:val="20"/>
          <w:szCs w:val="20"/>
        </w:rPr>
        <w:t>Titulaire</w:t>
      </w:r>
      <w:r w:rsidRPr="00196589">
        <w:rPr>
          <w:rFonts w:ascii="Arial" w:hAnsi="Arial" w:cs="Arial"/>
          <w:sz w:val="20"/>
          <w:szCs w:val="20"/>
        </w:rPr>
        <w:t xml:space="preserve">, ceux élaborés de façon indépendante par le </w:t>
      </w:r>
      <w:r>
        <w:rPr>
          <w:rFonts w:ascii="Arial" w:hAnsi="Arial" w:cs="Arial"/>
          <w:sz w:val="20"/>
          <w:szCs w:val="20"/>
        </w:rPr>
        <w:t>Titulaire</w:t>
      </w:r>
      <w:r w:rsidRPr="00196589">
        <w:rPr>
          <w:rFonts w:ascii="Arial" w:hAnsi="Arial" w:cs="Arial"/>
          <w:sz w:val="20"/>
          <w:szCs w:val="20"/>
        </w:rPr>
        <w:t xml:space="preserve"> en dehors du cadre de ce </w:t>
      </w:r>
      <w:r>
        <w:rPr>
          <w:rFonts w:ascii="Arial" w:hAnsi="Arial" w:cs="Arial"/>
          <w:sz w:val="20"/>
          <w:szCs w:val="20"/>
        </w:rPr>
        <w:t>marché</w:t>
      </w:r>
      <w:r w:rsidRPr="00196589">
        <w:rPr>
          <w:rFonts w:ascii="Arial" w:hAnsi="Arial" w:cs="Arial"/>
          <w:sz w:val="20"/>
          <w:szCs w:val="20"/>
        </w:rPr>
        <w:t xml:space="preserve">, voire obtenus de </w:t>
      </w:r>
      <w:r>
        <w:rPr>
          <w:rFonts w:ascii="Arial" w:hAnsi="Arial" w:cs="Arial"/>
          <w:sz w:val="20"/>
          <w:szCs w:val="20"/>
        </w:rPr>
        <w:t>tiers par des moyens légitimes.</w:t>
      </w:r>
    </w:p>
    <w:p w14:paraId="5E93B563" w14:textId="5A12E6D4" w:rsidR="00F24B35" w:rsidRPr="00301E55" w:rsidRDefault="00F24B35" w:rsidP="00F24B35">
      <w:pPr>
        <w:pStyle w:val="Titre3"/>
      </w:pPr>
      <w:bookmarkStart w:id="184" w:name="_Toc470683975"/>
      <w:bookmarkStart w:id="185" w:name="_Toc198738935"/>
      <w:bookmarkStart w:id="186" w:name="_Toc211530522"/>
      <w:r w:rsidRPr="00D4251B">
        <w:t>Obligations</w:t>
      </w:r>
      <w:r w:rsidRPr="00301E55">
        <w:t xml:space="preserve"> du </w:t>
      </w:r>
      <w:bookmarkEnd w:id="184"/>
      <w:r>
        <w:t>Maitre d’</w:t>
      </w:r>
      <w:bookmarkEnd w:id="185"/>
      <w:r>
        <w:t>œuvre</w:t>
      </w:r>
      <w:bookmarkEnd w:id="186"/>
    </w:p>
    <w:p w14:paraId="63A28C87" w14:textId="2CFD9815" w:rsidR="00F24B35" w:rsidRPr="00301E55" w:rsidRDefault="00F24B35" w:rsidP="00F24B35">
      <w:pPr>
        <w:tabs>
          <w:tab w:val="left" w:pos="709"/>
        </w:tabs>
        <w:spacing w:after="120" w:line="240" w:lineRule="auto"/>
        <w:jc w:val="both"/>
        <w:rPr>
          <w:rFonts w:ascii="Arial" w:hAnsi="Arial" w:cs="Arial"/>
          <w:sz w:val="20"/>
          <w:szCs w:val="20"/>
        </w:rPr>
      </w:pPr>
      <w:r>
        <w:rPr>
          <w:rFonts w:ascii="Arial" w:hAnsi="Arial" w:cs="Arial"/>
          <w:sz w:val="20"/>
          <w:szCs w:val="20"/>
        </w:rPr>
        <w:t>Le Maitre d’œuvre</w:t>
      </w:r>
      <w:r w:rsidRPr="00301E55">
        <w:rPr>
          <w:rFonts w:ascii="Arial" w:hAnsi="Arial" w:cs="Arial"/>
          <w:sz w:val="20"/>
          <w:szCs w:val="20"/>
        </w:rPr>
        <w:t xml:space="preserve"> s’engage pour sa part :</w:t>
      </w:r>
    </w:p>
    <w:p w14:paraId="6DF5F0A8" w14:textId="77777777" w:rsidR="00F24B35" w:rsidRPr="00301E55" w:rsidRDefault="00F24B35" w:rsidP="00F24B35">
      <w:pPr>
        <w:pStyle w:val="Paragraphedeliste"/>
        <w:numPr>
          <w:ilvl w:val="0"/>
          <w:numId w:val="25"/>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à respecter le caractère confidentiel des </w:t>
      </w:r>
      <w:r>
        <w:rPr>
          <w:rFonts w:ascii="Arial" w:hAnsi="Arial" w:cs="Arial"/>
          <w:sz w:val="20"/>
          <w:szCs w:val="20"/>
        </w:rPr>
        <w:t>données protégées par le secret industriel et commercial, notamment les</w:t>
      </w:r>
      <w:r w:rsidRPr="00301E55">
        <w:rPr>
          <w:rFonts w:ascii="Arial" w:hAnsi="Arial" w:cs="Arial"/>
          <w:sz w:val="20"/>
          <w:szCs w:val="20"/>
        </w:rPr>
        <w:t xml:space="preserve"> méthodes</w:t>
      </w:r>
      <w:r>
        <w:rPr>
          <w:rFonts w:ascii="Arial" w:hAnsi="Arial" w:cs="Arial"/>
          <w:sz w:val="20"/>
          <w:szCs w:val="20"/>
        </w:rPr>
        <w:t>,</w:t>
      </w:r>
      <w:r w:rsidRPr="00301E55">
        <w:rPr>
          <w:rFonts w:ascii="Arial" w:hAnsi="Arial" w:cs="Arial"/>
          <w:sz w:val="20"/>
          <w:szCs w:val="20"/>
        </w:rPr>
        <w:t xml:space="preserve"> procédés</w:t>
      </w:r>
      <w:r>
        <w:rPr>
          <w:rFonts w:ascii="Arial" w:hAnsi="Arial" w:cs="Arial"/>
          <w:sz w:val="20"/>
          <w:szCs w:val="20"/>
        </w:rPr>
        <w:t>, et savoir-faire</w:t>
      </w:r>
      <w:r w:rsidRPr="00301E55">
        <w:rPr>
          <w:rFonts w:ascii="Arial" w:hAnsi="Arial" w:cs="Arial"/>
          <w:sz w:val="20"/>
          <w:szCs w:val="20"/>
        </w:rPr>
        <w:t xml:space="preserve"> employés par le Titulaire</w:t>
      </w:r>
      <w:r>
        <w:rPr>
          <w:rFonts w:ascii="Arial" w:hAnsi="Arial" w:cs="Arial"/>
          <w:sz w:val="20"/>
          <w:szCs w:val="20"/>
        </w:rPr>
        <w:t xml:space="preserve">, </w:t>
      </w:r>
      <w:r w:rsidRPr="00301E55">
        <w:rPr>
          <w:rFonts w:ascii="Arial" w:hAnsi="Arial" w:cs="Arial"/>
          <w:sz w:val="20"/>
          <w:szCs w:val="20"/>
        </w:rPr>
        <w:t xml:space="preserve">que celui-ci aurait désigné comme </w:t>
      </w:r>
      <w:r>
        <w:rPr>
          <w:rFonts w:ascii="Arial" w:hAnsi="Arial" w:cs="Arial"/>
          <w:sz w:val="20"/>
          <w:szCs w:val="20"/>
        </w:rPr>
        <w:t>telles</w:t>
      </w:r>
      <w:r w:rsidRPr="00301E55">
        <w:rPr>
          <w:rFonts w:ascii="Arial" w:hAnsi="Arial" w:cs="Arial"/>
          <w:sz w:val="20"/>
          <w:szCs w:val="20"/>
        </w:rPr>
        <w:t xml:space="preserve"> dans le cadre de l’exécution du </w:t>
      </w:r>
      <w:r>
        <w:rPr>
          <w:rFonts w:ascii="Arial" w:hAnsi="Arial" w:cs="Arial"/>
          <w:sz w:val="20"/>
          <w:szCs w:val="20"/>
        </w:rPr>
        <w:t>marché</w:t>
      </w:r>
      <w:r w:rsidRPr="00301E55">
        <w:rPr>
          <w:rFonts w:ascii="Arial" w:hAnsi="Arial" w:cs="Arial"/>
          <w:sz w:val="20"/>
          <w:szCs w:val="20"/>
        </w:rPr>
        <w:t>,</w:t>
      </w:r>
    </w:p>
    <w:p w14:paraId="0F1E402A" w14:textId="77777777" w:rsidR="00F24B35" w:rsidRDefault="00F24B35" w:rsidP="00F24B35">
      <w:pPr>
        <w:pStyle w:val="Paragraphedeliste"/>
        <w:numPr>
          <w:ilvl w:val="0"/>
          <w:numId w:val="25"/>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faire respecter par son personnel la même</w:t>
      </w:r>
      <w:r>
        <w:rPr>
          <w:rFonts w:ascii="Arial" w:hAnsi="Arial" w:cs="Arial"/>
          <w:sz w:val="20"/>
          <w:szCs w:val="20"/>
        </w:rPr>
        <w:t xml:space="preserve"> obligation de confidentialité.</w:t>
      </w:r>
    </w:p>
    <w:p w14:paraId="16904ABA" w14:textId="77777777" w:rsidR="00F24B35" w:rsidRDefault="00F24B35" w:rsidP="00F24B35">
      <w:pPr>
        <w:pStyle w:val="Paragraphedeliste"/>
        <w:tabs>
          <w:tab w:val="left" w:pos="709"/>
        </w:tabs>
        <w:spacing w:after="120" w:line="240" w:lineRule="auto"/>
        <w:ind w:left="714"/>
        <w:contextualSpacing w:val="0"/>
        <w:jc w:val="both"/>
        <w:rPr>
          <w:rFonts w:ascii="Arial" w:hAnsi="Arial" w:cs="Arial"/>
          <w:sz w:val="20"/>
          <w:szCs w:val="20"/>
        </w:rPr>
      </w:pPr>
    </w:p>
    <w:p w14:paraId="388F6F47" w14:textId="77777777" w:rsidR="00F24B35" w:rsidRPr="00B43FFC" w:rsidRDefault="00F24B35" w:rsidP="00F24B35">
      <w:pPr>
        <w:pStyle w:val="Titre2"/>
      </w:pPr>
      <w:bookmarkStart w:id="187" w:name="_Toc198738015"/>
      <w:bookmarkStart w:id="188" w:name="_Toc198738936"/>
      <w:bookmarkStart w:id="189" w:name="_Toc211530523"/>
      <w:r>
        <w:lastRenderedPageBreak/>
        <w:t>Respect de la démarche RSE – Lieu de santé sans tabac</w:t>
      </w:r>
      <w:bookmarkEnd w:id="187"/>
      <w:bookmarkEnd w:id="188"/>
      <w:bookmarkEnd w:id="189"/>
    </w:p>
    <w:p w14:paraId="71ACC8FD" w14:textId="77777777" w:rsidR="00F24B35" w:rsidRPr="00786745" w:rsidRDefault="00F24B35" w:rsidP="00F24B35">
      <w:pPr>
        <w:jc w:val="both"/>
        <w:rPr>
          <w:rFonts w:ascii="Arial" w:hAnsi="Arial" w:cs="Arial"/>
          <w:sz w:val="20"/>
          <w:szCs w:val="20"/>
        </w:rPr>
      </w:pPr>
      <w:r w:rsidRPr="00786745">
        <w:rPr>
          <w:rFonts w:ascii="Arial" w:hAnsi="Arial" w:cs="Arial"/>
          <w:sz w:val="20"/>
          <w:szCs w:val="20"/>
        </w:rPr>
        <w:t xml:space="preserve">Le titulaire s’engage en tant qu’intervenant au sein de notre établissement, à respecter la démarche RSE : « Lieu de santé sans tabac ». </w:t>
      </w:r>
    </w:p>
    <w:p w14:paraId="0CA775B8" w14:textId="77777777" w:rsidR="00F24B35" w:rsidRDefault="00F24B35" w:rsidP="00F24B35">
      <w:pPr>
        <w:jc w:val="both"/>
        <w:rPr>
          <w:rFonts w:ascii="Arial" w:hAnsi="Arial" w:cs="Arial"/>
          <w:sz w:val="20"/>
          <w:szCs w:val="20"/>
        </w:rPr>
      </w:pPr>
      <w:r w:rsidRPr="00786745">
        <w:rPr>
          <w:rFonts w:ascii="Arial" w:hAnsi="Arial" w:cs="Arial"/>
          <w:sz w:val="20"/>
          <w:szCs w:val="20"/>
        </w:rPr>
        <w:t>Cette dernière prévoit qu’il est interdit de fumer à l’intérieur et aux abords d</w:t>
      </w:r>
      <w:r>
        <w:rPr>
          <w:rFonts w:ascii="Arial" w:hAnsi="Arial" w:cs="Arial"/>
          <w:sz w:val="20"/>
          <w:szCs w:val="20"/>
        </w:rPr>
        <w:t>es sites</w:t>
      </w:r>
      <w:r w:rsidRPr="00786745">
        <w:rPr>
          <w:rFonts w:ascii="Arial" w:hAnsi="Arial" w:cs="Arial"/>
          <w:sz w:val="20"/>
          <w:szCs w:val="20"/>
        </w:rPr>
        <w:t>, conformément à la législation et au règlement intérieur en vigueur, à notre politique RSE et à notre démarche Lieu de santé sans tabac (LSST) visant à promouvoir la prévention, la lutte contre le tabagisme et l’aide au sevrage tabagique.</w:t>
      </w:r>
    </w:p>
    <w:p w14:paraId="0F5BC53A" w14:textId="77777777" w:rsidR="00F24B35" w:rsidRPr="00B43FFC" w:rsidRDefault="00F24B35" w:rsidP="00F24B35">
      <w:pPr>
        <w:jc w:val="both"/>
        <w:rPr>
          <w:rFonts w:ascii="Arial" w:hAnsi="Arial" w:cs="Arial"/>
          <w:sz w:val="20"/>
          <w:szCs w:val="20"/>
        </w:rPr>
      </w:pPr>
      <w:r>
        <w:rPr>
          <w:rFonts w:ascii="Arial" w:hAnsi="Arial" w:cs="Arial"/>
          <w:sz w:val="20"/>
          <w:szCs w:val="20"/>
        </w:rPr>
        <w:t xml:space="preserve">A noter que </w:t>
      </w:r>
      <w:r w:rsidRPr="00786745">
        <w:rPr>
          <w:rFonts w:ascii="Arial" w:hAnsi="Arial" w:cs="Arial"/>
          <w:sz w:val="20"/>
          <w:szCs w:val="20"/>
        </w:rPr>
        <w:t xml:space="preserve">des zones de tolérance fumeur </w:t>
      </w:r>
      <w:r>
        <w:rPr>
          <w:rFonts w:ascii="Arial" w:hAnsi="Arial" w:cs="Arial"/>
          <w:sz w:val="20"/>
          <w:szCs w:val="20"/>
        </w:rPr>
        <w:t xml:space="preserve">sont </w:t>
      </w:r>
      <w:r w:rsidRPr="00786745">
        <w:rPr>
          <w:rFonts w:ascii="Arial" w:hAnsi="Arial" w:cs="Arial"/>
          <w:sz w:val="20"/>
          <w:szCs w:val="20"/>
        </w:rPr>
        <w:t xml:space="preserve">temporairement </w:t>
      </w:r>
      <w:r>
        <w:rPr>
          <w:rFonts w:ascii="Arial" w:hAnsi="Arial" w:cs="Arial"/>
          <w:sz w:val="20"/>
          <w:szCs w:val="20"/>
        </w:rPr>
        <w:t xml:space="preserve">prévues </w:t>
      </w:r>
      <w:r w:rsidRPr="00786745">
        <w:rPr>
          <w:rFonts w:ascii="Arial" w:hAnsi="Arial" w:cs="Arial"/>
          <w:sz w:val="20"/>
          <w:szCs w:val="20"/>
        </w:rPr>
        <w:t>aux abords du site, dans des zones limitant l’exposition au tabagisme passif</w:t>
      </w:r>
      <w:r>
        <w:rPr>
          <w:rFonts w:ascii="Arial" w:hAnsi="Arial" w:cs="Arial"/>
          <w:sz w:val="20"/>
          <w:szCs w:val="20"/>
        </w:rPr>
        <w:t xml:space="preserve">. </w:t>
      </w:r>
    </w:p>
    <w:p w14:paraId="4EA9EA15" w14:textId="77777777" w:rsidR="00F24B35" w:rsidRPr="00301E55" w:rsidRDefault="00F24B35" w:rsidP="00F24B35">
      <w:pPr>
        <w:pStyle w:val="Titre1"/>
      </w:pPr>
      <w:bookmarkStart w:id="190" w:name="_Toc198738937"/>
      <w:bookmarkStart w:id="191" w:name="_Toc211530524"/>
      <w:bookmarkStart w:id="192" w:name="_Toc436139920"/>
      <w:r w:rsidRPr="00301E55">
        <w:t xml:space="preserve">Modifications du </w:t>
      </w:r>
      <w:r>
        <w:t>marché</w:t>
      </w:r>
      <w:bookmarkEnd w:id="190"/>
      <w:bookmarkEnd w:id="191"/>
    </w:p>
    <w:p w14:paraId="67860151" w14:textId="77777777" w:rsidR="00F24B35" w:rsidRPr="00301E55" w:rsidRDefault="00F24B35" w:rsidP="00F24B35">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Pr>
          <w:rFonts w:ascii="Arial" w:hAnsi="Arial" w:cs="Arial"/>
          <w:sz w:val="20"/>
          <w:szCs w:val="20"/>
        </w:rPr>
        <w:t>marché</w:t>
      </w:r>
      <w:r w:rsidRPr="00301E55">
        <w:rPr>
          <w:rFonts w:ascii="Arial" w:hAnsi="Arial" w:cs="Arial"/>
          <w:sz w:val="20"/>
          <w:szCs w:val="20"/>
        </w:rPr>
        <w:t xml:space="preserve">, le présent </w:t>
      </w:r>
      <w:r>
        <w:rPr>
          <w:rFonts w:ascii="Arial" w:hAnsi="Arial" w:cs="Arial"/>
          <w:sz w:val="20"/>
          <w:szCs w:val="20"/>
        </w:rPr>
        <w:t>marché</w:t>
      </w:r>
      <w:r w:rsidRPr="00301E55">
        <w:rPr>
          <w:rFonts w:ascii="Arial" w:hAnsi="Arial" w:cs="Arial"/>
          <w:sz w:val="20"/>
          <w:szCs w:val="20"/>
        </w:rPr>
        <w:t xml:space="preserve"> comprend des clauses de réexamen au sens de l’article </w:t>
      </w:r>
      <w:r>
        <w:rPr>
          <w:rFonts w:ascii="Arial" w:hAnsi="Arial" w:cs="Arial"/>
          <w:sz w:val="20"/>
          <w:szCs w:val="20"/>
        </w:rPr>
        <w:t>R.2194-1 du code de la commande publique :</w:t>
      </w:r>
    </w:p>
    <w:p w14:paraId="1AED6A87" w14:textId="77777777" w:rsidR="00F24B35" w:rsidRPr="00301E55" w:rsidRDefault="00F24B35" w:rsidP="00F24B35">
      <w:pPr>
        <w:pStyle w:val="Titre2"/>
        <w:rPr>
          <w:rFonts w:eastAsiaTheme="minorHAnsi"/>
          <w:sz w:val="22"/>
          <w:szCs w:val="22"/>
        </w:rPr>
      </w:pPr>
      <w:bookmarkStart w:id="193" w:name="_Toc198738938"/>
      <w:bookmarkStart w:id="194" w:name="_Toc211530525"/>
      <w:bookmarkEnd w:id="192"/>
      <w:r w:rsidRPr="00301E55">
        <w:t xml:space="preserve">Cession du </w:t>
      </w:r>
      <w:r>
        <w:t>marché</w:t>
      </w:r>
      <w:bookmarkStart w:id="195" w:name="_Toc436139921"/>
      <w:r>
        <w:t xml:space="preserve"> par le Titulaire</w:t>
      </w:r>
      <w:bookmarkEnd w:id="193"/>
      <w:bookmarkEnd w:id="194"/>
    </w:p>
    <w:bookmarkEnd w:id="195"/>
    <w:p w14:paraId="211C7850" w14:textId="77777777" w:rsidR="00F24B35" w:rsidRPr="00301E55" w:rsidRDefault="00F24B35" w:rsidP="00F24B35">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Pr>
          <w:rFonts w:ascii="Arial" w:hAnsi="Arial" w:cs="Arial"/>
          <w:sz w:val="20"/>
          <w:szCs w:val="20"/>
        </w:rPr>
        <w:t>marché</w:t>
      </w:r>
      <w:r w:rsidRPr="00301E55">
        <w:rPr>
          <w:rFonts w:ascii="Arial" w:hAnsi="Arial" w:cs="Arial"/>
          <w:sz w:val="20"/>
          <w:szCs w:val="20"/>
        </w:rPr>
        <w:t xml:space="preserve"> à un tiers quelconque sans autorisation préalable du Pouvoir Adjudicateur.</w:t>
      </w:r>
    </w:p>
    <w:p w14:paraId="5C406289" w14:textId="77777777" w:rsidR="00F24B35" w:rsidRPr="00301E55" w:rsidRDefault="00F24B35" w:rsidP="00F24B35">
      <w:pPr>
        <w:spacing w:after="120" w:line="240" w:lineRule="auto"/>
        <w:jc w:val="both"/>
        <w:rPr>
          <w:rFonts w:ascii="Arial" w:hAnsi="Arial" w:cs="Arial"/>
          <w:sz w:val="20"/>
          <w:szCs w:val="20"/>
        </w:rPr>
      </w:pPr>
      <w:r w:rsidRPr="00301E55">
        <w:rPr>
          <w:rFonts w:ascii="Arial" w:hAnsi="Arial" w:cs="Arial"/>
          <w:sz w:val="20"/>
          <w:szCs w:val="20"/>
        </w:rPr>
        <w:t xml:space="preserve">Dans sa demande d’agrément, le cessionnaire devra fournir : </w:t>
      </w:r>
    </w:p>
    <w:p w14:paraId="2D111AEE" w14:textId="77777777" w:rsidR="00F24B35" w:rsidRPr="00301E55" w:rsidRDefault="00F24B35" w:rsidP="00F24B35">
      <w:pPr>
        <w:pStyle w:val="Paragraphedeliste"/>
        <w:numPr>
          <w:ilvl w:val="0"/>
          <w:numId w:val="8"/>
        </w:numPr>
        <w:spacing w:after="120" w:line="240" w:lineRule="auto"/>
        <w:contextualSpacing w:val="0"/>
        <w:jc w:val="both"/>
        <w:rPr>
          <w:rFonts w:ascii="Arial" w:hAnsi="Arial" w:cs="Arial"/>
          <w:sz w:val="20"/>
          <w:szCs w:val="20"/>
        </w:rPr>
      </w:pPr>
      <w:r w:rsidRPr="008833B2">
        <w:rPr>
          <w:rFonts w:ascii="Arial" w:hAnsi="Arial" w:cs="Arial"/>
          <w:sz w:val="20"/>
          <w:szCs w:val="20"/>
        </w:rPr>
        <w:t xml:space="preserve">une déclaration sur l’honneur attestant que le cessionnaire ne tombe pas sous le coup </w:t>
      </w:r>
      <w:r>
        <w:rPr>
          <w:rFonts w:ascii="Arial" w:hAnsi="Arial" w:cs="Arial"/>
          <w:sz w:val="20"/>
          <w:szCs w:val="20"/>
        </w:rPr>
        <w:t>d’un motif d’exclusion de la procédure de passation, prévu aux articles L.2141-1 à L.2141-11 du code de la commande publique</w:t>
      </w:r>
      <w:r w:rsidRPr="00147768">
        <w:rPr>
          <w:rFonts w:ascii="Arial" w:hAnsi="Arial" w:cs="Arial"/>
          <w:sz w:val="20"/>
          <w:szCs w:val="20"/>
        </w:rPr>
        <w:t xml:space="preserve"> </w:t>
      </w:r>
      <w:r w:rsidRPr="00301E55">
        <w:rPr>
          <w:rFonts w:ascii="Arial" w:hAnsi="Arial" w:cs="Arial"/>
          <w:sz w:val="20"/>
          <w:szCs w:val="20"/>
        </w:rPr>
        <w:t>(</w:t>
      </w:r>
      <w:r w:rsidRPr="00301E55">
        <w:rPr>
          <w:rFonts w:ascii="Arial" w:hAnsi="Arial" w:cs="Arial"/>
          <w:i/>
          <w:sz w:val="20"/>
          <w:szCs w:val="20"/>
        </w:rPr>
        <w:t>formulaire DC1 complété</w:t>
      </w:r>
      <w:r w:rsidRPr="00301E55">
        <w:rPr>
          <w:rFonts w:ascii="Arial" w:hAnsi="Arial" w:cs="Arial"/>
          <w:sz w:val="20"/>
          <w:szCs w:val="20"/>
        </w:rPr>
        <w:t>) ;</w:t>
      </w:r>
    </w:p>
    <w:p w14:paraId="0442EB4A" w14:textId="77777777" w:rsidR="00F24B35" w:rsidRPr="008833B2" w:rsidRDefault="00F24B35" w:rsidP="00F24B35">
      <w:pPr>
        <w:pStyle w:val="Paragraphedeliste"/>
        <w:numPr>
          <w:ilvl w:val="0"/>
          <w:numId w:val="8"/>
        </w:numPr>
        <w:spacing w:after="120" w:line="240" w:lineRule="auto"/>
        <w:contextualSpacing w:val="0"/>
        <w:jc w:val="both"/>
        <w:rPr>
          <w:rFonts w:ascii="Arial" w:hAnsi="Arial" w:cs="Arial"/>
          <w:sz w:val="20"/>
          <w:szCs w:val="20"/>
        </w:rPr>
      </w:pPr>
      <w:r w:rsidRPr="008833B2">
        <w:rPr>
          <w:rFonts w:ascii="Arial" w:hAnsi="Arial" w:cs="Arial"/>
          <w:sz w:val="20"/>
          <w:szCs w:val="20"/>
        </w:rPr>
        <w:t xml:space="preserve">un extrait K, K bis ou D1 de moins de six mois, ou pour les entreprises n’en possédant pas, leur numéro SIREN, ainsi que l’identité mandataires sociaux et, le cas échéant, les pouvoirs des personnes habilitées à engager le cessionnaire ; </w:t>
      </w:r>
    </w:p>
    <w:p w14:paraId="16492CA9" w14:textId="77777777" w:rsidR="00F24B35" w:rsidRPr="00301E55" w:rsidRDefault="00F24B35" w:rsidP="00F24B35">
      <w:pPr>
        <w:pStyle w:val="Paragraphedeliste"/>
        <w:numPr>
          <w:ilvl w:val="0"/>
          <w:numId w:val="8"/>
        </w:numPr>
        <w:spacing w:after="120" w:line="240" w:lineRule="auto"/>
        <w:contextualSpacing w:val="0"/>
        <w:jc w:val="both"/>
        <w:rPr>
          <w:rFonts w:ascii="Arial" w:hAnsi="Arial" w:cs="Arial"/>
          <w:sz w:val="20"/>
          <w:szCs w:val="20"/>
        </w:rPr>
      </w:pPr>
      <w:r w:rsidRPr="00301E55">
        <w:rPr>
          <w:rFonts w:ascii="Arial" w:hAnsi="Arial" w:cs="Arial"/>
          <w:sz w:val="20"/>
          <w:szCs w:val="20"/>
        </w:rPr>
        <w:t>l’attestation sociale prévue à l'article L. 243-15 du code de la sécurité sociale et datant de moins de six mois ;</w:t>
      </w:r>
    </w:p>
    <w:p w14:paraId="1042FA68" w14:textId="77777777" w:rsidR="00F24B35" w:rsidRPr="00301E55" w:rsidRDefault="00F24B35" w:rsidP="00F24B35">
      <w:pPr>
        <w:pStyle w:val="Paragraphedeliste"/>
        <w:numPr>
          <w:ilvl w:val="0"/>
          <w:numId w:val="8"/>
        </w:numPr>
        <w:spacing w:after="120" w:line="240" w:lineRule="auto"/>
        <w:contextualSpacing w:val="0"/>
        <w:jc w:val="both"/>
        <w:rPr>
          <w:rFonts w:ascii="Arial" w:hAnsi="Arial" w:cs="Arial"/>
          <w:sz w:val="20"/>
          <w:szCs w:val="20"/>
        </w:rPr>
      </w:pPr>
      <w:r w:rsidRPr="00301E55">
        <w:rPr>
          <w:rFonts w:ascii="Arial" w:hAnsi="Arial" w:cs="Arial"/>
          <w:sz w:val="20"/>
          <w:szCs w:val="20"/>
        </w:rPr>
        <w:t>une attestation d’assurance responsabilité civile professionnelle en cours de validité ;</w:t>
      </w:r>
    </w:p>
    <w:p w14:paraId="748D254B" w14:textId="77777777" w:rsidR="00F24B35" w:rsidRPr="00301E55" w:rsidRDefault="00F24B35" w:rsidP="00F24B35">
      <w:pPr>
        <w:pStyle w:val="Paragraphedeliste"/>
        <w:numPr>
          <w:ilvl w:val="0"/>
          <w:numId w:val="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les autres documents établissant son aptitude à exercer l’activité professionnelle, ses garanties économiques et financières, techniques et professionnelles lui permettant d’assurer la bonne exécution du </w:t>
      </w:r>
      <w:r>
        <w:rPr>
          <w:rFonts w:ascii="Arial" w:hAnsi="Arial" w:cs="Arial"/>
          <w:sz w:val="20"/>
          <w:szCs w:val="20"/>
        </w:rPr>
        <w:t>marché</w:t>
      </w:r>
      <w:r w:rsidRPr="00301E55">
        <w:rPr>
          <w:rFonts w:ascii="Arial" w:hAnsi="Arial" w:cs="Arial"/>
          <w:sz w:val="20"/>
          <w:szCs w:val="20"/>
        </w:rPr>
        <w:t xml:space="preserve"> pour la durée restante de celui-ci ;</w:t>
      </w:r>
    </w:p>
    <w:p w14:paraId="65DCB351" w14:textId="77777777" w:rsidR="00F24B35" w:rsidRPr="00301E55" w:rsidRDefault="00F24B35" w:rsidP="00F24B35">
      <w:pPr>
        <w:pStyle w:val="Paragraphedeliste"/>
        <w:numPr>
          <w:ilvl w:val="0"/>
          <w:numId w:val="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5ED81B0B" w14:textId="3F799DAD" w:rsidR="00F24B35" w:rsidRPr="00301E55" w:rsidRDefault="00F24B35" w:rsidP="00F24B35">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w:t>
      </w:r>
      <w:r>
        <w:rPr>
          <w:rFonts w:ascii="Arial" w:hAnsi="Arial" w:cs="Arial"/>
          <w:sz w:val="20"/>
          <w:szCs w:val="20"/>
        </w:rPr>
        <w:t>le Maitre d’œuvre</w:t>
      </w:r>
      <w:r w:rsidRPr="00301E55">
        <w:rPr>
          <w:rFonts w:ascii="Arial" w:hAnsi="Arial" w:cs="Arial"/>
          <w:sz w:val="20"/>
          <w:szCs w:val="20"/>
        </w:rPr>
        <w:t xml:space="preserve"> se réserve le droit de refuser la cession si le cessionnaire pressenti ne présente pas les qualités et garanties requises exposées ci-dessus. </w:t>
      </w:r>
    </w:p>
    <w:p w14:paraId="23924F10" w14:textId="61A17EE3" w:rsidR="00F24B35" w:rsidRPr="00301E55" w:rsidRDefault="00F24B35" w:rsidP="00F24B35">
      <w:pPr>
        <w:spacing w:after="120" w:line="240" w:lineRule="auto"/>
        <w:jc w:val="both"/>
        <w:rPr>
          <w:rFonts w:ascii="Arial" w:hAnsi="Arial" w:cs="Arial"/>
          <w:sz w:val="20"/>
          <w:szCs w:val="20"/>
        </w:rPr>
      </w:pPr>
      <w:r>
        <w:rPr>
          <w:rFonts w:ascii="Arial" w:hAnsi="Arial" w:cs="Arial"/>
          <w:sz w:val="20"/>
          <w:szCs w:val="20"/>
        </w:rPr>
        <w:t>Le Maitre d’œuvre</w:t>
      </w:r>
      <w:r w:rsidRPr="00301E55">
        <w:rPr>
          <w:rFonts w:ascii="Arial" w:hAnsi="Arial" w:cs="Arial"/>
          <w:sz w:val="20"/>
          <w:szCs w:val="20"/>
        </w:rPr>
        <w:t xml:space="preserve"> se prononce sur l’agrément du cessionnaire au plus tard </w:t>
      </w:r>
      <w:r w:rsidRPr="00896C18">
        <w:rPr>
          <w:rFonts w:ascii="Arial" w:hAnsi="Arial" w:cs="Arial"/>
          <w:sz w:val="20"/>
          <w:szCs w:val="20"/>
        </w:rPr>
        <w:t>vingt (20) jours</w:t>
      </w:r>
      <w:r w:rsidRPr="00301E55">
        <w:rPr>
          <w:rFonts w:ascii="Arial" w:hAnsi="Arial" w:cs="Arial"/>
          <w:sz w:val="20"/>
          <w:szCs w:val="20"/>
        </w:rPr>
        <w:t xml:space="preserve"> ouvrés après réception de la demande d’agrément, étant précisé que </w:t>
      </w:r>
      <w:r>
        <w:rPr>
          <w:rFonts w:ascii="Arial" w:hAnsi="Arial" w:cs="Arial"/>
          <w:sz w:val="20"/>
          <w:szCs w:val="20"/>
        </w:rPr>
        <w:t>le Maitre d’œuvre</w:t>
      </w:r>
      <w:r w:rsidRPr="00301E55">
        <w:rPr>
          <w:rFonts w:ascii="Arial" w:hAnsi="Arial" w:cs="Arial"/>
          <w:sz w:val="20"/>
          <w:szCs w:val="20"/>
        </w:rPr>
        <w:t xml:space="preserve"> ne peut refuser une demande d’agrément que si le cessionnaire pressenti ne présente pas les qualités et garanties requises exposées ci-dessus.</w:t>
      </w:r>
    </w:p>
    <w:p w14:paraId="3EEFD907" w14:textId="77777777" w:rsidR="00F24B35" w:rsidRDefault="00F24B35" w:rsidP="00F24B35">
      <w:pPr>
        <w:spacing w:after="120" w:line="240" w:lineRule="auto"/>
        <w:jc w:val="both"/>
        <w:rPr>
          <w:rFonts w:ascii="Arial" w:hAnsi="Arial" w:cs="Arial"/>
          <w:sz w:val="20"/>
          <w:szCs w:val="20"/>
        </w:rPr>
      </w:pPr>
      <w:r w:rsidRPr="00301E55">
        <w:rPr>
          <w:rFonts w:ascii="Arial" w:hAnsi="Arial" w:cs="Arial"/>
          <w:sz w:val="20"/>
          <w:szCs w:val="20"/>
        </w:rPr>
        <w:t>Dans tous les cas, le Titulaire respectera ses engagements contractuels.</w:t>
      </w:r>
      <w:bookmarkStart w:id="196" w:name="_Toc389740533"/>
      <w:bookmarkEnd w:id="196"/>
    </w:p>
    <w:p w14:paraId="1265AE93" w14:textId="77777777" w:rsidR="00F24B35" w:rsidRDefault="00F24B35" w:rsidP="00F24B35">
      <w:pPr>
        <w:spacing w:after="120" w:line="240" w:lineRule="auto"/>
        <w:jc w:val="both"/>
        <w:rPr>
          <w:rFonts w:ascii="Arial" w:hAnsi="Arial" w:cs="Arial"/>
          <w:sz w:val="20"/>
          <w:szCs w:val="20"/>
        </w:rPr>
      </w:pPr>
    </w:p>
    <w:p w14:paraId="61E6E663" w14:textId="77777777" w:rsidR="00F24B35" w:rsidRPr="00A12B78" w:rsidRDefault="00F24B35" w:rsidP="00F24B35">
      <w:pPr>
        <w:pStyle w:val="Titre2"/>
        <w:numPr>
          <w:ilvl w:val="1"/>
          <w:numId w:val="24"/>
        </w:numPr>
        <w:ind w:left="1440" w:hanging="360"/>
      </w:pPr>
      <w:bookmarkStart w:id="197" w:name="_Toc490059179"/>
      <w:bookmarkStart w:id="198" w:name="_Toc198738939"/>
      <w:bookmarkStart w:id="199" w:name="_Toc211530526"/>
      <w:bookmarkStart w:id="200" w:name="_Ref469296840"/>
      <w:bookmarkStart w:id="201" w:name="_Toc470683952"/>
      <w:r w:rsidRPr="00A12B78">
        <w:lastRenderedPageBreak/>
        <w:t>Modifications en cours d’exécution</w:t>
      </w:r>
      <w:bookmarkEnd w:id="197"/>
      <w:bookmarkEnd w:id="198"/>
      <w:bookmarkEnd w:id="199"/>
      <w:r w:rsidRPr="00A12B78">
        <w:t xml:space="preserve"> </w:t>
      </w:r>
      <w:bookmarkEnd w:id="200"/>
      <w:bookmarkEnd w:id="201"/>
    </w:p>
    <w:p w14:paraId="72214B83" w14:textId="77777777" w:rsidR="00F24B35" w:rsidRDefault="00F24B35" w:rsidP="00F24B35">
      <w:pPr>
        <w:pStyle w:val="Titre3"/>
      </w:pPr>
      <w:bookmarkStart w:id="202" w:name="_Toc198738940"/>
      <w:bookmarkStart w:id="203" w:name="_Toc211530527"/>
      <w:r>
        <w:t>Modifications de caractère technique</w:t>
      </w:r>
      <w:bookmarkEnd w:id="202"/>
      <w:bookmarkEnd w:id="203"/>
    </w:p>
    <w:p w14:paraId="025AE1D8" w14:textId="350F4FF9" w:rsidR="00F24B35" w:rsidRPr="00A12B78" w:rsidRDefault="00F24B35" w:rsidP="00F24B35">
      <w:pPr>
        <w:spacing w:before="120" w:after="120" w:line="240" w:lineRule="auto"/>
        <w:jc w:val="both"/>
        <w:rPr>
          <w:rFonts w:ascii="Arial" w:hAnsi="Arial" w:cs="Arial"/>
          <w:sz w:val="20"/>
          <w:szCs w:val="20"/>
        </w:rPr>
      </w:pPr>
      <w:r w:rsidRPr="00A12B78">
        <w:rPr>
          <w:rFonts w:ascii="Arial" w:hAnsi="Arial" w:cs="Arial"/>
          <w:sz w:val="20"/>
          <w:szCs w:val="20"/>
        </w:rPr>
        <w:t>Par dérogation à l’article 19 du CCAG/PI, les modifications de caractère technique ou les prestations supplémentaires, qu’elles soient à l’initiative du</w:t>
      </w:r>
      <w:r>
        <w:rPr>
          <w:rFonts w:ascii="Arial" w:hAnsi="Arial" w:cs="Arial"/>
          <w:sz w:val="20"/>
          <w:szCs w:val="20"/>
        </w:rPr>
        <w:t xml:space="preserve"> Maitre d’œuvre</w:t>
      </w:r>
      <w:r w:rsidRPr="00A12B78">
        <w:rPr>
          <w:rFonts w:ascii="Arial" w:hAnsi="Arial" w:cs="Arial"/>
          <w:sz w:val="20"/>
          <w:szCs w:val="20"/>
        </w:rPr>
        <w:t xml:space="preserve"> </w:t>
      </w:r>
      <w:r>
        <w:rPr>
          <w:rFonts w:ascii="Arial" w:hAnsi="Arial" w:cs="Arial"/>
          <w:sz w:val="20"/>
          <w:szCs w:val="20"/>
        </w:rPr>
        <w:t>ou du T</w:t>
      </w:r>
      <w:r w:rsidRPr="00A12B78">
        <w:rPr>
          <w:rFonts w:ascii="Arial" w:hAnsi="Arial" w:cs="Arial"/>
          <w:sz w:val="20"/>
          <w:szCs w:val="20"/>
        </w:rPr>
        <w:t xml:space="preserve">itulaire, donnent obligatoirement lieu à l’établissement d’un devis préalable avant tout commencement d’exécution. Ce devis est établi dans un délai de quinze (15) jours à compter de la demande du </w:t>
      </w:r>
      <w:r>
        <w:rPr>
          <w:rFonts w:ascii="Arial" w:hAnsi="Arial" w:cs="Arial"/>
          <w:sz w:val="20"/>
          <w:szCs w:val="20"/>
        </w:rPr>
        <w:t>Maitre d’œuvre</w:t>
      </w:r>
      <w:r w:rsidRPr="00A12B78">
        <w:rPr>
          <w:rFonts w:ascii="Arial" w:hAnsi="Arial" w:cs="Arial"/>
          <w:sz w:val="20"/>
          <w:szCs w:val="20"/>
        </w:rPr>
        <w:t xml:space="preserve">. Le devis est validé par le </w:t>
      </w:r>
      <w:r>
        <w:rPr>
          <w:rFonts w:ascii="Arial" w:hAnsi="Arial" w:cs="Arial"/>
          <w:sz w:val="20"/>
          <w:szCs w:val="20"/>
        </w:rPr>
        <w:t>Maitre d’œuvre</w:t>
      </w:r>
      <w:r w:rsidRPr="00A12B78">
        <w:rPr>
          <w:rFonts w:ascii="Arial" w:hAnsi="Arial" w:cs="Arial"/>
          <w:sz w:val="20"/>
          <w:szCs w:val="20"/>
        </w:rPr>
        <w:t xml:space="preserve"> au moyen d’un ordre de service notifié au Titulaire. </w:t>
      </w:r>
      <w:r>
        <w:rPr>
          <w:rFonts w:ascii="Arial" w:hAnsi="Arial" w:cs="Arial"/>
          <w:sz w:val="20"/>
          <w:szCs w:val="20"/>
        </w:rPr>
        <w:t>Le T</w:t>
      </w:r>
      <w:r w:rsidRPr="00A12B78">
        <w:rPr>
          <w:rFonts w:ascii="Arial" w:hAnsi="Arial" w:cs="Arial"/>
          <w:sz w:val="20"/>
          <w:szCs w:val="20"/>
        </w:rPr>
        <w:t>itulaire dispose d’un délai de quinze (15) jours pour présenter ses observations éventuelles.</w:t>
      </w:r>
    </w:p>
    <w:p w14:paraId="7396DBAE" w14:textId="543371CF" w:rsidR="00F24B35" w:rsidRPr="00A12B78" w:rsidRDefault="00F24B35" w:rsidP="00F24B35">
      <w:pPr>
        <w:spacing w:before="120" w:after="120" w:line="240" w:lineRule="auto"/>
        <w:jc w:val="both"/>
        <w:rPr>
          <w:rFonts w:ascii="Arial" w:hAnsi="Arial" w:cs="Arial"/>
          <w:sz w:val="20"/>
          <w:szCs w:val="20"/>
        </w:rPr>
      </w:pPr>
      <w:r w:rsidRPr="00A12B78">
        <w:rPr>
          <w:rFonts w:ascii="Arial" w:hAnsi="Arial" w:cs="Arial"/>
          <w:sz w:val="20"/>
          <w:szCs w:val="20"/>
        </w:rPr>
        <w:t>Le coût des prestations ainsi modifiées est établi sur la base des prix unitaires figurant dans la décomposition du prix global forfaitaire et en fonction du temps réellement passé. A cet effet, l</w:t>
      </w:r>
      <w:r>
        <w:rPr>
          <w:rFonts w:ascii="Arial" w:hAnsi="Arial" w:cs="Arial"/>
          <w:sz w:val="20"/>
          <w:szCs w:val="20"/>
        </w:rPr>
        <w:t>e T</w:t>
      </w:r>
      <w:r w:rsidRPr="00A12B78">
        <w:rPr>
          <w:rFonts w:ascii="Arial" w:hAnsi="Arial" w:cs="Arial"/>
          <w:sz w:val="20"/>
          <w:szCs w:val="20"/>
        </w:rPr>
        <w:t xml:space="preserve">itulaire fournit au </w:t>
      </w:r>
      <w:r>
        <w:rPr>
          <w:rFonts w:ascii="Arial" w:hAnsi="Arial" w:cs="Arial"/>
          <w:sz w:val="20"/>
          <w:szCs w:val="20"/>
        </w:rPr>
        <w:t>Maitre d’œuvre</w:t>
      </w:r>
      <w:r w:rsidRPr="00A12B78">
        <w:rPr>
          <w:rFonts w:ascii="Arial" w:hAnsi="Arial" w:cs="Arial"/>
          <w:sz w:val="20"/>
          <w:szCs w:val="20"/>
        </w:rPr>
        <w:t xml:space="preserve"> tous les justificatifs utiles.</w:t>
      </w:r>
    </w:p>
    <w:p w14:paraId="7D769599" w14:textId="641C9F77" w:rsidR="00F24B35" w:rsidRPr="00A12B78" w:rsidRDefault="00F24B35" w:rsidP="00F24B35">
      <w:pPr>
        <w:spacing w:before="120" w:after="120" w:line="240" w:lineRule="auto"/>
        <w:jc w:val="both"/>
        <w:rPr>
          <w:rFonts w:ascii="Arial" w:hAnsi="Arial" w:cs="Arial"/>
          <w:sz w:val="20"/>
          <w:szCs w:val="20"/>
        </w:rPr>
      </w:pPr>
      <w:r w:rsidRPr="00A12B78">
        <w:rPr>
          <w:rFonts w:ascii="Arial" w:hAnsi="Arial" w:cs="Arial"/>
          <w:sz w:val="20"/>
          <w:szCs w:val="20"/>
        </w:rPr>
        <w:t xml:space="preserve">Aucune prestation supplémentaire exécutée par </w:t>
      </w:r>
      <w:r>
        <w:rPr>
          <w:rFonts w:ascii="Arial" w:hAnsi="Arial" w:cs="Arial"/>
          <w:sz w:val="20"/>
          <w:szCs w:val="20"/>
        </w:rPr>
        <w:t>le T</w:t>
      </w:r>
      <w:r w:rsidRPr="00A12B78">
        <w:rPr>
          <w:rFonts w:ascii="Arial" w:hAnsi="Arial" w:cs="Arial"/>
          <w:sz w:val="20"/>
          <w:szCs w:val="20"/>
        </w:rPr>
        <w:t>itulaire ne donnera lieu à rémunération si elle n’a pas fait l’objet d’une acceptation préalable du devis par ordre de service</w:t>
      </w:r>
      <w:r>
        <w:rPr>
          <w:rFonts w:ascii="Arial" w:hAnsi="Arial" w:cs="Arial"/>
          <w:sz w:val="20"/>
          <w:szCs w:val="20"/>
        </w:rPr>
        <w:t xml:space="preserve"> signé par le représentant du Maitre d’œuvre</w:t>
      </w:r>
      <w:r w:rsidRPr="00A12B78">
        <w:rPr>
          <w:rFonts w:ascii="Arial" w:hAnsi="Arial" w:cs="Arial"/>
          <w:sz w:val="20"/>
          <w:szCs w:val="20"/>
        </w:rPr>
        <w:t>.</w:t>
      </w:r>
    </w:p>
    <w:p w14:paraId="49561B5F" w14:textId="77777777" w:rsidR="00F24B35" w:rsidRDefault="00F24B35" w:rsidP="00F24B35">
      <w:pPr>
        <w:spacing w:before="120" w:after="120" w:line="240" w:lineRule="auto"/>
        <w:jc w:val="both"/>
        <w:rPr>
          <w:rFonts w:ascii="Arial" w:hAnsi="Arial" w:cs="Arial"/>
          <w:sz w:val="20"/>
          <w:szCs w:val="20"/>
        </w:rPr>
      </w:pPr>
      <w:r w:rsidRPr="00A12B78">
        <w:rPr>
          <w:rFonts w:ascii="Arial" w:hAnsi="Arial" w:cs="Arial"/>
          <w:sz w:val="20"/>
          <w:szCs w:val="20"/>
        </w:rPr>
        <w:t>La modification du forfait de rémunération donne lieu à la signature d’un avenant.</w:t>
      </w:r>
    </w:p>
    <w:p w14:paraId="0764F10B" w14:textId="77777777" w:rsidR="00F24B35" w:rsidRPr="00DC093A" w:rsidRDefault="00F24B35" w:rsidP="00F24B35">
      <w:pPr>
        <w:pStyle w:val="Titre3"/>
      </w:pPr>
      <w:bookmarkStart w:id="204" w:name="_Toc198738941"/>
      <w:bookmarkStart w:id="205" w:name="_Toc211530528"/>
      <w:r>
        <w:t>Modifications liées à la durée de l’opération</w:t>
      </w:r>
      <w:bookmarkEnd w:id="204"/>
      <w:bookmarkEnd w:id="205"/>
    </w:p>
    <w:p w14:paraId="467FEB31" w14:textId="77777777" w:rsidR="00F24B35" w:rsidRDefault="00F24B35" w:rsidP="00F24B35">
      <w:pPr>
        <w:spacing w:before="120" w:after="120" w:line="240" w:lineRule="auto"/>
        <w:jc w:val="both"/>
        <w:rPr>
          <w:rFonts w:ascii="Arial" w:hAnsi="Arial" w:cs="Arial"/>
          <w:sz w:val="20"/>
          <w:szCs w:val="20"/>
        </w:rPr>
      </w:pPr>
      <w:r w:rsidRPr="00E162D0">
        <w:rPr>
          <w:rFonts w:ascii="Arial" w:hAnsi="Arial" w:cs="Arial"/>
          <w:sz w:val="20"/>
          <w:szCs w:val="20"/>
        </w:rPr>
        <w:t>Le forfait ne sera pas modifié</w:t>
      </w:r>
      <w:r>
        <w:rPr>
          <w:rFonts w:ascii="Arial" w:hAnsi="Arial" w:cs="Arial"/>
          <w:sz w:val="20"/>
          <w:szCs w:val="20"/>
        </w:rPr>
        <w:t> :</w:t>
      </w:r>
    </w:p>
    <w:p w14:paraId="346E997B" w14:textId="77777777" w:rsidR="00F24B35" w:rsidRPr="00DC093A" w:rsidRDefault="00F24B35" w:rsidP="00F24B35">
      <w:pPr>
        <w:pStyle w:val="Paragraphedeliste"/>
        <w:numPr>
          <w:ilvl w:val="0"/>
          <w:numId w:val="30"/>
        </w:numPr>
        <w:spacing w:before="120" w:after="120" w:line="240" w:lineRule="auto"/>
        <w:ind w:left="426" w:hanging="284"/>
        <w:jc w:val="both"/>
        <w:rPr>
          <w:rFonts w:ascii="Arial" w:hAnsi="Arial" w:cs="Arial"/>
          <w:sz w:val="20"/>
          <w:szCs w:val="20"/>
        </w:rPr>
      </w:pPr>
      <w:r w:rsidRPr="00DC093A">
        <w:rPr>
          <w:rFonts w:ascii="Arial" w:hAnsi="Arial" w:cs="Arial"/>
          <w:sz w:val="20"/>
          <w:szCs w:val="20"/>
        </w:rPr>
        <w:t>en cas de modification du programme de l’opération</w:t>
      </w:r>
      <w:r>
        <w:rPr>
          <w:rFonts w:ascii="Arial" w:hAnsi="Arial" w:cs="Arial"/>
          <w:sz w:val="20"/>
          <w:szCs w:val="20"/>
        </w:rPr>
        <w:t xml:space="preserve"> en phase étude</w:t>
      </w:r>
      <w:r w:rsidRPr="00DC093A">
        <w:rPr>
          <w:rFonts w:ascii="Arial" w:hAnsi="Arial" w:cs="Arial"/>
          <w:sz w:val="20"/>
          <w:szCs w:val="20"/>
        </w:rPr>
        <w:t>, tant que celle-ci n’</w:t>
      </w:r>
      <w:r>
        <w:rPr>
          <w:rFonts w:ascii="Arial" w:hAnsi="Arial" w:cs="Arial"/>
          <w:sz w:val="20"/>
          <w:szCs w:val="20"/>
        </w:rPr>
        <w:t xml:space="preserve">entraine pas </w:t>
      </w:r>
      <w:r w:rsidRPr="00DC093A">
        <w:rPr>
          <w:rFonts w:ascii="Arial" w:hAnsi="Arial" w:cs="Arial"/>
          <w:sz w:val="20"/>
          <w:szCs w:val="20"/>
        </w:rPr>
        <w:t xml:space="preserve">augmentation du coût total des </w:t>
      </w:r>
      <w:r>
        <w:rPr>
          <w:rFonts w:ascii="Arial" w:hAnsi="Arial" w:cs="Arial"/>
          <w:sz w:val="20"/>
          <w:szCs w:val="20"/>
        </w:rPr>
        <w:t xml:space="preserve">travaux supérieure au tiers de </w:t>
      </w:r>
      <w:r w:rsidRPr="00DC093A">
        <w:rPr>
          <w:rFonts w:ascii="Arial" w:hAnsi="Arial" w:cs="Arial"/>
          <w:sz w:val="20"/>
          <w:szCs w:val="20"/>
        </w:rPr>
        <w:t>l'estimation du coût prévisionnel des travaux</w:t>
      </w:r>
      <w:r>
        <w:rPr>
          <w:rFonts w:ascii="Arial" w:hAnsi="Arial" w:cs="Arial"/>
          <w:sz w:val="20"/>
          <w:szCs w:val="20"/>
        </w:rPr>
        <w:t xml:space="preserve"> ;</w:t>
      </w:r>
    </w:p>
    <w:p w14:paraId="1202E5FE" w14:textId="77777777" w:rsidR="00F24B35" w:rsidRPr="00DC093A" w:rsidRDefault="00F24B35" w:rsidP="00F24B35">
      <w:pPr>
        <w:pStyle w:val="Paragraphedeliste"/>
        <w:numPr>
          <w:ilvl w:val="0"/>
          <w:numId w:val="30"/>
        </w:numPr>
        <w:spacing w:before="120" w:after="120" w:line="240" w:lineRule="auto"/>
        <w:ind w:left="426" w:hanging="284"/>
        <w:jc w:val="both"/>
        <w:rPr>
          <w:rFonts w:ascii="Arial" w:hAnsi="Arial" w:cs="Arial"/>
          <w:sz w:val="20"/>
          <w:szCs w:val="20"/>
        </w:rPr>
      </w:pPr>
      <w:r w:rsidRPr="00DC093A">
        <w:rPr>
          <w:rFonts w:ascii="Arial" w:hAnsi="Arial" w:cs="Arial"/>
          <w:sz w:val="20"/>
          <w:szCs w:val="20"/>
        </w:rPr>
        <w:t>en cas de variation des dates prévisionnelles de l’opération indiquées au présent C.C.A. P. ou au C.C.T.P. ;</w:t>
      </w:r>
    </w:p>
    <w:p w14:paraId="143E00BE" w14:textId="77777777" w:rsidR="00F24B35" w:rsidRDefault="00F24B35" w:rsidP="00F24B35">
      <w:pPr>
        <w:pStyle w:val="Paragraphedeliste"/>
        <w:numPr>
          <w:ilvl w:val="0"/>
          <w:numId w:val="30"/>
        </w:numPr>
        <w:spacing w:before="120" w:after="120" w:line="240" w:lineRule="auto"/>
        <w:ind w:left="426" w:hanging="284"/>
        <w:jc w:val="both"/>
        <w:rPr>
          <w:rFonts w:ascii="Arial" w:hAnsi="Arial" w:cs="Arial"/>
          <w:sz w:val="20"/>
          <w:szCs w:val="20"/>
        </w:rPr>
      </w:pPr>
      <w:r>
        <w:rPr>
          <w:rFonts w:ascii="Arial" w:hAnsi="Arial" w:cs="Arial"/>
          <w:sz w:val="20"/>
          <w:szCs w:val="20"/>
        </w:rPr>
        <w:t>en cas de consultations infructueuses, ou en cas de négociations, analyse de variantes ou mises au point des marchés pendant la phase</w:t>
      </w:r>
      <w:r w:rsidRPr="00594612">
        <w:rPr>
          <w:rFonts w:ascii="Arial" w:hAnsi="Arial" w:cs="Arial"/>
          <w:sz w:val="20"/>
          <w:szCs w:val="20"/>
        </w:rPr>
        <w:t xml:space="preserve"> de consultation </w:t>
      </w:r>
      <w:r>
        <w:rPr>
          <w:rFonts w:ascii="Arial" w:hAnsi="Arial" w:cs="Arial"/>
          <w:sz w:val="20"/>
          <w:szCs w:val="20"/>
        </w:rPr>
        <w:t xml:space="preserve">des entreprises de travaux </w:t>
      </w:r>
      <w:r w:rsidRPr="00594612">
        <w:rPr>
          <w:rFonts w:ascii="Arial" w:hAnsi="Arial" w:cs="Arial"/>
          <w:sz w:val="20"/>
          <w:szCs w:val="20"/>
        </w:rPr>
        <w:t>;</w:t>
      </w:r>
    </w:p>
    <w:p w14:paraId="29AF26BB" w14:textId="77777777" w:rsidR="00F24B35" w:rsidRPr="00DC093A" w:rsidRDefault="00F24B35" w:rsidP="00F24B35">
      <w:pPr>
        <w:pStyle w:val="Paragraphedeliste"/>
        <w:numPr>
          <w:ilvl w:val="0"/>
          <w:numId w:val="30"/>
        </w:numPr>
        <w:spacing w:before="120" w:after="120" w:line="240" w:lineRule="auto"/>
        <w:ind w:left="426" w:hanging="284"/>
        <w:jc w:val="both"/>
        <w:rPr>
          <w:rFonts w:ascii="Arial" w:hAnsi="Arial" w:cs="Arial"/>
          <w:sz w:val="20"/>
          <w:szCs w:val="20"/>
        </w:rPr>
      </w:pPr>
      <w:r>
        <w:rPr>
          <w:rFonts w:ascii="Arial" w:hAnsi="Arial" w:cs="Arial"/>
          <w:sz w:val="20"/>
          <w:szCs w:val="20"/>
        </w:rPr>
        <w:t>en cas de prolongement de la période de garantie de parfait achèvement faisant suite à la carence des entreprises de travaux ;</w:t>
      </w:r>
    </w:p>
    <w:p w14:paraId="3F6DA621" w14:textId="77777777" w:rsidR="00F24B35" w:rsidRPr="00DC093A" w:rsidRDefault="00F24B35" w:rsidP="00F24B35">
      <w:pPr>
        <w:pStyle w:val="Paragraphedeliste"/>
        <w:numPr>
          <w:ilvl w:val="0"/>
          <w:numId w:val="30"/>
        </w:numPr>
        <w:spacing w:before="120" w:after="120" w:line="240" w:lineRule="auto"/>
        <w:ind w:left="426" w:hanging="284"/>
        <w:jc w:val="both"/>
        <w:rPr>
          <w:rFonts w:ascii="Arial" w:hAnsi="Arial" w:cs="Arial"/>
          <w:sz w:val="20"/>
          <w:szCs w:val="20"/>
        </w:rPr>
      </w:pPr>
      <w:r>
        <w:rPr>
          <w:rFonts w:ascii="Arial" w:hAnsi="Arial" w:cs="Arial"/>
          <w:sz w:val="20"/>
          <w:szCs w:val="20"/>
        </w:rPr>
        <w:t>et plus généralement, en</w:t>
      </w:r>
      <w:r w:rsidRPr="00DC093A">
        <w:rPr>
          <w:rFonts w:ascii="Arial" w:hAnsi="Arial" w:cs="Arial"/>
          <w:sz w:val="20"/>
          <w:szCs w:val="20"/>
        </w:rPr>
        <w:t xml:space="preserve"> cas d'augmentation, pour quelque cause que ce soit, de la durée prévisionnelle de l’une des p</w:t>
      </w:r>
      <w:r>
        <w:rPr>
          <w:rFonts w:ascii="Arial" w:hAnsi="Arial" w:cs="Arial"/>
          <w:sz w:val="20"/>
          <w:szCs w:val="20"/>
        </w:rPr>
        <w:t>hases prévues au présent marché, à l’exception cas précisé ci-après.</w:t>
      </w:r>
    </w:p>
    <w:p w14:paraId="6C8B23CA" w14:textId="77777777" w:rsidR="00F24B35" w:rsidRPr="00896C18" w:rsidRDefault="00F24B35" w:rsidP="00F24B35">
      <w:pPr>
        <w:spacing w:before="120" w:after="120" w:line="240" w:lineRule="auto"/>
        <w:jc w:val="both"/>
        <w:rPr>
          <w:rFonts w:ascii="Arial" w:hAnsi="Arial" w:cs="Arial"/>
          <w:sz w:val="20"/>
          <w:szCs w:val="20"/>
        </w:rPr>
      </w:pPr>
      <w:r w:rsidRPr="00896C18">
        <w:rPr>
          <w:rFonts w:ascii="Arial" w:hAnsi="Arial" w:cs="Arial"/>
          <w:sz w:val="20"/>
          <w:szCs w:val="20"/>
        </w:rPr>
        <w:t>En cas d’augmentation du délai d’exécution des travaux, pour une cause totalement étrangère au Titulaire, le forfait ne sera pas revu tant que l’augmentation du délai d’exécution des travaux n’excède pas trois (3) mois par rapport à la durée prévisionnelle indiquée dans le présent contrat.</w:t>
      </w:r>
    </w:p>
    <w:p w14:paraId="30E8FA7D" w14:textId="77777777" w:rsidR="00F24B35" w:rsidRDefault="00F24B35" w:rsidP="00F24B35">
      <w:pPr>
        <w:spacing w:before="120" w:after="120" w:line="240" w:lineRule="auto"/>
        <w:jc w:val="both"/>
        <w:rPr>
          <w:rFonts w:ascii="Arial" w:hAnsi="Arial" w:cs="Arial"/>
          <w:sz w:val="20"/>
          <w:szCs w:val="20"/>
        </w:rPr>
      </w:pPr>
      <w:r w:rsidRPr="00896C18">
        <w:rPr>
          <w:rFonts w:ascii="Arial" w:hAnsi="Arial" w:cs="Arial"/>
          <w:sz w:val="20"/>
          <w:szCs w:val="20"/>
        </w:rPr>
        <w:t>Si l’augmentation du délai d’exécution des travaux est supérieure à trois (3) mois,</w:t>
      </w:r>
      <w:r>
        <w:rPr>
          <w:rFonts w:ascii="Arial" w:hAnsi="Arial" w:cs="Arial"/>
          <w:sz w:val="20"/>
          <w:szCs w:val="20"/>
        </w:rPr>
        <w:t xml:space="preserve"> pour une cause totalement étrangère au Titulaire,</w:t>
      </w:r>
      <w:r w:rsidRPr="00E162D0">
        <w:rPr>
          <w:rFonts w:ascii="Arial" w:hAnsi="Arial" w:cs="Arial"/>
          <w:sz w:val="20"/>
          <w:szCs w:val="20"/>
        </w:rPr>
        <w:t xml:space="preserve"> le </w:t>
      </w:r>
      <w:r>
        <w:rPr>
          <w:rFonts w:ascii="Arial" w:hAnsi="Arial" w:cs="Arial"/>
          <w:sz w:val="20"/>
          <w:szCs w:val="20"/>
        </w:rPr>
        <w:t xml:space="preserve">montant de la phase de suivi des travaux </w:t>
      </w:r>
      <w:r w:rsidRPr="00E162D0">
        <w:rPr>
          <w:rFonts w:ascii="Arial" w:hAnsi="Arial" w:cs="Arial"/>
          <w:sz w:val="20"/>
          <w:szCs w:val="20"/>
        </w:rPr>
        <w:t xml:space="preserve">pourra être revu à la demande </w:t>
      </w:r>
      <w:r w:rsidRPr="008833B2">
        <w:rPr>
          <w:rFonts w:ascii="Arial" w:hAnsi="Arial" w:cs="Arial"/>
          <w:sz w:val="20"/>
          <w:szCs w:val="20"/>
        </w:rPr>
        <w:t>expresse du Titulaire, au prorata de la durée réelle d’exécution des travaux, mais en prenant en compte les seuls mois supplémentaires situés au-delà des trois premiers mois de dépassement. Cette augmentation du forfait pour dépassement du délai d’exécution des travaux de plus de trois mois, prendra en compte l’ensemble des actions à réaliser par le conducteur d’opération, dont les réunions et comptes rendus supplémentaires.</w:t>
      </w:r>
      <w:r>
        <w:rPr>
          <w:rFonts w:ascii="Arial" w:hAnsi="Arial" w:cs="Arial"/>
          <w:sz w:val="20"/>
          <w:szCs w:val="20"/>
        </w:rPr>
        <w:t xml:space="preserve"> </w:t>
      </w:r>
    </w:p>
    <w:p w14:paraId="74DE5BDB" w14:textId="77777777" w:rsidR="00F24B35" w:rsidRDefault="00F24B35" w:rsidP="00F24B35">
      <w:pPr>
        <w:spacing w:before="120" w:after="120" w:line="240" w:lineRule="auto"/>
        <w:jc w:val="both"/>
        <w:rPr>
          <w:rFonts w:ascii="Arial" w:hAnsi="Arial" w:cs="Arial"/>
          <w:sz w:val="20"/>
          <w:szCs w:val="20"/>
        </w:rPr>
      </w:pPr>
      <w:r w:rsidRPr="00A12B78">
        <w:rPr>
          <w:rFonts w:ascii="Arial" w:hAnsi="Arial" w:cs="Arial"/>
          <w:sz w:val="20"/>
          <w:szCs w:val="20"/>
        </w:rPr>
        <w:t>La modification du forfait de rémunération donne lieu à la signature d’un avenant.</w:t>
      </w:r>
    </w:p>
    <w:p w14:paraId="1176E795" w14:textId="77777777" w:rsidR="00F24B35" w:rsidRPr="007518D7" w:rsidRDefault="00F24B35" w:rsidP="00F24B35">
      <w:pPr>
        <w:pStyle w:val="Titre1"/>
      </w:pPr>
      <w:bookmarkStart w:id="206" w:name="_Toc198738942"/>
      <w:bookmarkStart w:id="207" w:name="_Toc211530529"/>
      <w:r w:rsidRPr="00301E55">
        <w:t>Résiliation du marché – Exécution par défaut</w:t>
      </w:r>
      <w:bookmarkEnd w:id="206"/>
      <w:bookmarkEnd w:id="207"/>
    </w:p>
    <w:p w14:paraId="199EFEE5" w14:textId="77777777" w:rsidR="00F24B35" w:rsidRPr="00301E55" w:rsidRDefault="00F24B35" w:rsidP="00F24B35">
      <w:pPr>
        <w:pStyle w:val="Titre2"/>
      </w:pPr>
      <w:bookmarkStart w:id="208" w:name="_Toc198738943"/>
      <w:bookmarkStart w:id="209" w:name="_Toc211530530"/>
      <w:bookmarkStart w:id="210" w:name="_Ref465849009"/>
      <w:bookmarkStart w:id="211" w:name="_Toc469492625"/>
      <w:r w:rsidRPr="00301E55">
        <w:t>Résiliation pour évènements extérieurs au marché</w:t>
      </w:r>
      <w:bookmarkEnd w:id="208"/>
      <w:bookmarkEnd w:id="209"/>
    </w:p>
    <w:p w14:paraId="03A560C6" w14:textId="77777777" w:rsidR="00F24B35" w:rsidRPr="00301E55" w:rsidRDefault="00F24B35" w:rsidP="00F24B35">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Pr>
          <w:rFonts w:ascii="Arial" w:hAnsi="Arial" w:cs="Arial"/>
          <w:sz w:val="20"/>
          <w:szCs w:val="20"/>
        </w:rPr>
        <w:t>marché</w:t>
      </w:r>
      <w:r w:rsidRPr="00301E55">
        <w:rPr>
          <w:rFonts w:ascii="Arial" w:hAnsi="Arial" w:cs="Arial"/>
          <w:sz w:val="20"/>
          <w:szCs w:val="20"/>
        </w:rPr>
        <w:t xml:space="preserve"> peut intervenir dans tous les cas p</w:t>
      </w:r>
      <w:r>
        <w:rPr>
          <w:rFonts w:ascii="Arial" w:hAnsi="Arial" w:cs="Arial"/>
          <w:sz w:val="20"/>
          <w:szCs w:val="20"/>
        </w:rPr>
        <w:t>révus à l’article 37 du CCAG/PI</w:t>
      </w:r>
      <w:r w:rsidRPr="00301E55">
        <w:rPr>
          <w:rFonts w:ascii="Arial" w:hAnsi="Arial" w:cs="Arial"/>
          <w:sz w:val="20"/>
          <w:szCs w:val="20"/>
        </w:rPr>
        <w:t>.</w:t>
      </w:r>
    </w:p>
    <w:p w14:paraId="7A7E4DA3" w14:textId="77777777" w:rsidR="00F24B35" w:rsidRPr="00301E55" w:rsidRDefault="00F24B35" w:rsidP="00F24B35">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 résiliation n’ouvre pas droit pour le Titulaire à indemnité.</w:t>
      </w:r>
    </w:p>
    <w:p w14:paraId="5A7571E1" w14:textId="77777777" w:rsidR="00F24B35" w:rsidRPr="00301E55" w:rsidRDefault="00F24B35" w:rsidP="00F24B35">
      <w:pPr>
        <w:pStyle w:val="Titre2"/>
      </w:pPr>
      <w:bookmarkStart w:id="212" w:name="_Ref486428062"/>
      <w:bookmarkStart w:id="213" w:name="_Toc198738944"/>
      <w:bookmarkStart w:id="214" w:name="_Toc211530531"/>
      <w:r w:rsidRPr="00301E55">
        <w:lastRenderedPageBreak/>
        <w:t>Résiliation pour motif d’intérêt général</w:t>
      </w:r>
      <w:bookmarkEnd w:id="210"/>
      <w:bookmarkEnd w:id="211"/>
      <w:bookmarkEnd w:id="212"/>
      <w:bookmarkEnd w:id="213"/>
      <w:bookmarkEnd w:id="214"/>
    </w:p>
    <w:p w14:paraId="669EB4C1" w14:textId="62E22D7D" w:rsidR="00F24B35" w:rsidRPr="00301E55" w:rsidRDefault="00F24B35" w:rsidP="00F24B35">
      <w:pPr>
        <w:tabs>
          <w:tab w:val="left" w:pos="5529"/>
        </w:tabs>
        <w:spacing w:after="120" w:line="240" w:lineRule="auto"/>
        <w:jc w:val="both"/>
        <w:rPr>
          <w:rFonts w:ascii="Arial" w:hAnsi="Arial" w:cs="Arial"/>
          <w:sz w:val="20"/>
          <w:szCs w:val="20"/>
        </w:rPr>
      </w:pPr>
      <w:r w:rsidRPr="00301E55">
        <w:rPr>
          <w:rFonts w:ascii="Arial" w:hAnsi="Arial" w:cs="Arial"/>
          <w:sz w:val="20"/>
          <w:szCs w:val="20"/>
        </w:rPr>
        <w:t>Par dérog</w:t>
      </w:r>
      <w:r>
        <w:rPr>
          <w:rFonts w:ascii="Arial" w:hAnsi="Arial" w:cs="Arial"/>
          <w:sz w:val="20"/>
          <w:szCs w:val="20"/>
        </w:rPr>
        <w:t>ation à l’article 40 du CCAG/PI</w:t>
      </w:r>
      <w:r w:rsidRPr="00301E55">
        <w:rPr>
          <w:rFonts w:ascii="Arial" w:hAnsi="Arial" w:cs="Arial"/>
          <w:sz w:val="20"/>
          <w:szCs w:val="20"/>
        </w:rPr>
        <w:t xml:space="preserve">, une résiliation du </w:t>
      </w:r>
      <w:r>
        <w:rPr>
          <w:rFonts w:ascii="Arial" w:hAnsi="Arial" w:cs="Arial"/>
          <w:sz w:val="20"/>
          <w:szCs w:val="20"/>
        </w:rPr>
        <w:t>marché</w:t>
      </w:r>
      <w:r w:rsidRPr="00301E55">
        <w:rPr>
          <w:rFonts w:ascii="Arial" w:hAnsi="Arial" w:cs="Arial"/>
          <w:sz w:val="20"/>
          <w:szCs w:val="20"/>
        </w:rPr>
        <w:t xml:space="preserve"> par le </w:t>
      </w:r>
      <w:r>
        <w:rPr>
          <w:rFonts w:ascii="Arial" w:hAnsi="Arial" w:cs="Arial"/>
          <w:sz w:val="20"/>
          <w:szCs w:val="20"/>
        </w:rPr>
        <w:t>Maitre d’œuvre</w:t>
      </w:r>
      <w:r w:rsidRPr="00301E55">
        <w:rPr>
          <w:rFonts w:ascii="Arial" w:hAnsi="Arial" w:cs="Arial"/>
          <w:sz w:val="20"/>
          <w:szCs w:val="20"/>
        </w:rPr>
        <w:t xml:space="preserve"> pour motif d’intérêt général, n’ouvre pas droit pour le Titulaire à indemnité, sauf à être indemnisé de la part des frais et investissements, éventuellement engagés pour le </w:t>
      </w:r>
      <w:r>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w:t>
      </w:r>
      <w:r>
        <w:rPr>
          <w:rFonts w:ascii="Arial" w:hAnsi="Arial" w:cs="Arial"/>
          <w:sz w:val="20"/>
          <w:szCs w:val="20"/>
        </w:rPr>
        <w:t>marché</w:t>
      </w:r>
      <w:r w:rsidRPr="00301E55">
        <w:rPr>
          <w:rFonts w:ascii="Arial" w:hAnsi="Arial" w:cs="Arial"/>
          <w:sz w:val="20"/>
          <w:szCs w:val="20"/>
        </w:rPr>
        <w:t>.</w:t>
      </w:r>
    </w:p>
    <w:p w14:paraId="71893F28" w14:textId="77777777" w:rsidR="00F24B35" w:rsidRPr="00301E55" w:rsidRDefault="00F24B35" w:rsidP="00F24B35">
      <w:pPr>
        <w:pStyle w:val="Titre2"/>
      </w:pPr>
      <w:bookmarkStart w:id="215" w:name="_Ref465849016"/>
      <w:bookmarkStart w:id="216" w:name="_Toc469492626"/>
      <w:bookmarkStart w:id="217" w:name="_Toc198738945"/>
      <w:bookmarkStart w:id="218" w:name="_Toc211530532"/>
      <w:r w:rsidRPr="00301E55">
        <w:t>Résiliation pour faute du Titulaire</w:t>
      </w:r>
      <w:bookmarkEnd w:id="215"/>
      <w:bookmarkEnd w:id="216"/>
      <w:bookmarkEnd w:id="217"/>
      <w:bookmarkEnd w:id="218"/>
    </w:p>
    <w:p w14:paraId="3948C2B7" w14:textId="77777777" w:rsidR="00F24B35" w:rsidRPr="00301E55" w:rsidRDefault="00F24B35" w:rsidP="00F24B35">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 cas prévus à l’article 3</w:t>
      </w:r>
      <w:r>
        <w:rPr>
          <w:rFonts w:ascii="Arial" w:hAnsi="Arial" w:cs="Arial"/>
          <w:sz w:val="20"/>
          <w:szCs w:val="20"/>
        </w:rPr>
        <w:t>9</w:t>
      </w:r>
      <w:r w:rsidRPr="00301E55">
        <w:rPr>
          <w:rFonts w:ascii="Arial" w:hAnsi="Arial" w:cs="Arial"/>
          <w:sz w:val="20"/>
          <w:szCs w:val="20"/>
        </w:rPr>
        <w:t>.1</w:t>
      </w:r>
      <w:r>
        <w:rPr>
          <w:rFonts w:ascii="Arial" w:hAnsi="Arial" w:cs="Arial"/>
          <w:sz w:val="20"/>
          <w:szCs w:val="20"/>
        </w:rPr>
        <w:t xml:space="preserve"> du CCAG/PI</w:t>
      </w:r>
      <w:r w:rsidRPr="00301E55">
        <w:rPr>
          <w:rFonts w:ascii="Arial" w:hAnsi="Arial" w:cs="Arial"/>
          <w:sz w:val="20"/>
          <w:szCs w:val="20"/>
        </w:rPr>
        <w:t xml:space="preserve">, </w:t>
      </w:r>
      <w:r>
        <w:rPr>
          <w:rFonts w:ascii="Arial" w:hAnsi="Arial" w:cs="Arial"/>
          <w:sz w:val="20"/>
          <w:szCs w:val="20"/>
        </w:rPr>
        <w:t>et notamment,</w:t>
      </w:r>
      <w:r w:rsidRPr="00301E55">
        <w:rPr>
          <w:rFonts w:ascii="Arial" w:hAnsi="Arial" w:cs="Arial"/>
          <w:sz w:val="20"/>
          <w:szCs w:val="20"/>
        </w:rPr>
        <w:t xml:space="preserve"> dans les cas particuliers suivants :</w:t>
      </w:r>
    </w:p>
    <w:p w14:paraId="3762B096" w14:textId="77777777" w:rsidR="00F24B35" w:rsidRDefault="00F24B35" w:rsidP="00F24B35">
      <w:pPr>
        <w:pStyle w:val="Paragraphedeliste"/>
        <w:numPr>
          <w:ilvl w:val="0"/>
          <w:numId w:val="2"/>
        </w:numPr>
        <w:tabs>
          <w:tab w:val="left" w:pos="5529"/>
        </w:tabs>
        <w:spacing w:after="120" w:line="240" w:lineRule="auto"/>
        <w:ind w:left="714" w:hanging="357"/>
        <w:contextualSpacing w:val="0"/>
        <w:jc w:val="both"/>
        <w:rPr>
          <w:rFonts w:ascii="Arial" w:hAnsi="Arial" w:cs="Arial"/>
          <w:sz w:val="20"/>
          <w:szCs w:val="20"/>
        </w:rPr>
      </w:pPr>
      <w:r>
        <w:rPr>
          <w:rFonts w:ascii="Arial" w:hAnsi="Arial" w:cs="Arial"/>
          <w:sz w:val="20"/>
          <w:szCs w:val="20"/>
        </w:rPr>
        <w:t>en cas de mauvaise exécution ou d’exécution fautive de ses obligations contractuelles ;</w:t>
      </w:r>
    </w:p>
    <w:p w14:paraId="601D369E" w14:textId="77777777" w:rsidR="00F24B35" w:rsidRPr="00BB1765" w:rsidRDefault="00F24B35" w:rsidP="00F24B35">
      <w:pPr>
        <w:pStyle w:val="Paragraphedeliste"/>
        <w:numPr>
          <w:ilvl w:val="0"/>
          <w:numId w:val="2"/>
        </w:numPr>
        <w:tabs>
          <w:tab w:val="left" w:pos="5529"/>
        </w:tabs>
        <w:spacing w:after="120" w:line="240" w:lineRule="auto"/>
        <w:contextualSpacing w:val="0"/>
        <w:jc w:val="both"/>
        <w:rPr>
          <w:rFonts w:ascii="Arial" w:hAnsi="Arial" w:cs="Arial"/>
          <w:sz w:val="20"/>
          <w:szCs w:val="20"/>
        </w:rPr>
      </w:pPr>
      <w:r w:rsidRPr="00301E55">
        <w:rPr>
          <w:rFonts w:ascii="Arial" w:hAnsi="Arial" w:cs="Arial"/>
          <w:sz w:val="20"/>
          <w:szCs w:val="20"/>
        </w:rPr>
        <w:t xml:space="preserve">lorsque le Titulaire, au cours de l’exécution du </w:t>
      </w:r>
      <w:r>
        <w:rPr>
          <w:rFonts w:ascii="Arial" w:hAnsi="Arial" w:cs="Arial"/>
          <w:sz w:val="20"/>
          <w:szCs w:val="20"/>
        </w:rPr>
        <w:t>marché</w:t>
      </w:r>
      <w:r w:rsidRPr="00301E55">
        <w:rPr>
          <w:rFonts w:ascii="Arial" w:hAnsi="Arial" w:cs="Arial"/>
          <w:sz w:val="20"/>
          <w:szCs w:val="20"/>
        </w:rPr>
        <w:t xml:space="preserve">, tombe sous le coup </w:t>
      </w:r>
      <w:r w:rsidRPr="000968B6">
        <w:rPr>
          <w:rFonts w:ascii="Arial" w:hAnsi="Arial" w:cs="Arial"/>
          <w:sz w:val="20"/>
          <w:szCs w:val="20"/>
        </w:rPr>
        <w:t>d’un motif d’exclusion prévu aux articles L.2141-1 à L.2141-11 du code de la commande publique</w:t>
      </w:r>
      <w:r>
        <w:rPr>
          <w:rFonts w:ascii="Arial" w:hAnsi="Arial" w:cs="Arial"/>
          <w:sz w:val="20"/>
          <w:szCs w:val="20"/>
        </w:rPr>
        <w:t xml:space="preserve"> </w:t>
      </w:r>
      <w:r w:rsidRPr="000968B6">
        <w:rPr>
          <w:rFonts w:ascii="Arial" w:hAnsi="Arial" w:cs="Arial"/>
          <w:sz w:val="20"/>
          <w:szCs w:val="20"/>
        </w:rPr>
        <w:t>;</w:t>
      </w:r>
    </w:p>
    <w:p w14:paraId="5BC53A37" w14:textId="5C24C940" w:rsidR="00F24B35" w:rsidRDefault="00F24B35" w:rsidP="00F24B35">
      <w:pPr>
        <w:pStyle w:val="Paragraphedeliste"/>
        <w:numPr>
          <w:ilvl w:val="0"/>
          <w:numId w:val="2"/>
        </w:num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défaut de désignation de la ou des personnes </w:t>
      </w:r>
      <w:r>
        <w:rPr>
          <w:rFonts w:ascii="Arial" w:hAnsi="Arial" w:cs="Arial"/>
          <w:sz w:val="20"/>
          <w:szCs w:val="20"/>
        </w:rPr>
        <w:t xml:space="preserve">en charge de </w:t>
      </w:r>
      <w:r w:rsidRPr="00301E55">
        <w:rPr>
          <w:rFonts w:ascii="Arial" w:hAnsi="Arial" w:cs="Arial"/>
          <w:sz w:val="20"/>
          <w:szCs w:val="20"/>
        </w:rPr>
        <w:t xml:space="preserve">la conduite des prestations, ou en cas de deux refus successifs par </w:t>
      </w:r>
      <w:r>
        <w:rPr>
          <w:rFonts w:ascii="Arial" w:hAnsi="Arial" w:cs="Arial"/>
          <w:sz w:val="20"/>
          <w:szCs w:val="20"/>
        </w:rPr>
        <w:t>le Maitre d’œuvre</w:t>
      </w:r>
      <w:r w:rsidRPr="00301E55">
        <w:rPr>
          <w:rFonts w:ascii="Arial" w:hAnsi="Arial" w:cs="Arial"/>
          <w:sz w:val="20"/>
          <w:szCs w:val="20"/>
        </w:rPr>
        <w:t xml:space="preserve"> d’un remplaçant proposé par le Titulaire, en application de l’article </w:t>
      </w:r>
      <w:r>
        <w:rPr>
          <w:rFonts w:ascii="Arial" w:hAnsi="Arial" w:cs="Arial"/>
          <w:sz w:val="20"/>
          <w:szCs w:val="20"/>
        </w:rPr>
        <w:fldChar w:fldCharType="begin"/>
      </w:r>
      <w:r>
        <w:rPr>
          <w:rFonts w:ascii="Arial" w:hAnsi="Arial" w:cs="Arial"/>
          <w:sz w:val="20"/>
          <w:szCs w:val="20"/>
        </w:rPr>
        <w:instrText xml:space="preserve"> REF _Ref485989957 \r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2.3.1</w:t>
      </w:r>
      <w:r>
        <w:rPr>
          <w:rFonts w:ascii="Arial" w:hAnsi="Arial" w:cs="Arial"/>
          <w:sz w:val="20"/>
          <w:szCs w:val="20"/>
        </w:rPr>
        <w:fldChar w:fldCharType="end"/>
      </w:r>
      <w:r>
        <w:rPr>
          <w:rFonts w:ascii="Arial" w:hAnsi="Arial" w:cs="Arial"/>
          <w:sz w:val="20"/>
          <w:szCs w:val="20"/>
        </w:rPr>
        <w:t xml:space="preserve"> </w:t>
      </w:r>
      <w:r w:rsidRPr="00301E55">
        <w:rPr>
          <w:rFonts w:ascii="Arial" w:hAnsi="Arial" w:cs="Arial"/>
          <w:sz w:val="20"/>
          <w:szCs w:val="20"/>
        </w:rPr>
        <w:t>du présent C.C.A.P. ;</w:t>
      </w:r>
    </w:p>
    <w:p w14:paraId="3857429F" w14:textId="77777777" w:rsidR="00F24B35" w:rsidRPr="00342407" w:rsidRDefault="00F24B35" w:rsidP="00F24B35">
      <w:pPr>
        <w:pStyle w:val="NormalWeb"/>
        <w:numPr>
          <w:ilvl w:val="0"/>
          <w:numId w:val="2"/>
        </w:numPr>
        <w:spacing w:before="120" w:after="120"/>
        <w:jc w:val="both"/>
        <w:rPr>
          <w:rFonts w:ascii="Arial" w:eastAsiaTheme="minorHAnsi" w:hAnsi="Arial" w:cs="Arial"/>
          <w:sz w:val="20"/>
          <w:szCs w:val="20"/>
          <w:lang w:eastAsia="en-US"/>
        </w:rPr>
      </w:pPr>
      <w:r w:rsidRPr="00BB1765">
        <w:rPr>
          <w:rFonts w:ascii="Arial" w:eastAsiaTheme="minorHAnsi" w:hAnsi="Arial" w:cs="Arial"/>
          <w:sz w:val="20"/>
          <w:szCs w:val="20"/>
          <w:lang w:eastAsia="en-US"/>
        </w:rPr>
        <w:t>en cas de violation des obligations de confidentialité dans les</w:t>
      </w:r>
      <w:r w:rsidRPr="00342407">
        <w:rPr>
          <w:rFonts w:ascii="Arial" w:eastAsiaTheme="minorHAnsi" w:hAnsi="Arial" w:cs="Arial"/>
          <w:sz w:val="20"/>
          <w:szCs w:val="20"/>
          <w:lang w:eastAsia="en-US"/>
        </w:rPr>
        <w:t xml:space="preserve"> conditions évoquées à l’article</w:t>
      </w:r>
      <w:r>
        <w:rPr>
          <w:rFonts w:ascii="Arial" w:eastAsiaTheme="minorHAnsi" w:hAnsi="Arial" w:cs="Arial"/>
          <w:sz w:val="20"/>
          <w:szCs w:val="20"/>
          <w:lang w:eastAsia="en-US"/>
        </w:rPr>
        <w:t xml:space="preserve"> </w:t>
      </w:r>
      <w:r>
        <w:rPr>
          <w:rFonts w:ascii="Arial" w:eastAsiaTheme="minorHAnsi" w:hAnsi="Arial" w:cs="Arial"/>
          <w:sz w:val="20"/>
          <w:szCs w:val="20"/>
          <w:lang w:eastAsia="en-US"/>
        </w:rPr>
        <w:fldChar w:fldCharType="begin"/>
      </w:r>
      <w:r>
        <w:rPr>
          <w:rFonts w:ascii="Arial" w:eastAsiaTheme="minorHAnsi" w:hAnsi="Arial" w:cs="Arial"/>
          <w:sz w:val="20"/>
          <w:szCs w:val="20"/>
          <w:lang w:eastAsia="en-US"/>
        </w:rPr>
        <w:instrText xml:space="preserve"> REF _Ref473036543 \r \h </w:instrText>
      </w:r>
      <w:r>
        <w:rPr>
          <w:rFonts w:ascii="Arial" w:eastAsiaTheme="minorHAnsi" w:hAnsi="Arial" w:cs="Arial"/>
          <w:sz w:val="20"/>
          <w:szCs w:val="20"/>
          <w:lang w:eastAsia="en-US"/>
        </w:rPr>
      </w:r>
      <w:r>
        <w:rPr>
          <w:rFonts w:ascii="Arial" w:eastAsiaTheme="minorHAnsi" w:hAnsi="Arial" w:cs="Arial"/>
          <w:sz w:val="20"/>
          <w:szCs w:val="20"/>
          <w:lang w:eastAsia="en-US"/>
        </w:rPr>
        <w:fldChar w:fldCharType="separate"/>
      </w:r>
      <w:r>
        <w:rPr>
          <w:rFonts w:ascii="Arial" w:eastAsiaTheme="minorHAnsi" w:hAnsi="Arial" w:cs="Arial"/>
          <w:sz w:val="20"/>
          <w:szCs w:val="20"/>
          <w:lang w:eastAsia="en-US"/>
        </w:rPr>
        <w:t>18.6</w:t>
      </w:r>
      <w:r>
        <w:rPr>
          <w:rFonts w:ascii="Arial" w:eastAsiaTheme="minorHAnsi" w:hAnsi="Arial" w:cs="Arial"/>
          <w:sz w:val="20"/>
          <w:szCs w:val="20"/>
          <w:lang w:eastAsia="en-US"/>
        </w:rPr>
        <w:fldChar w:fldCharType="end"/>
      </w:r>
      <w:r>
        <w:rPr>
          <w:rFonts w:ascii="Arial" w:eastAsiaTheme="minorHAnsi" w:hAnsi="Arial" w:cs="Arial"/>
          <w:sz w:val="20"/>
          <w:szCs w:val="20"/>
          <w:lang w:eastAsia="en-US"/>
        </w:rPr>
        <w:t xml:space="preserve"> du présent C.C.A.P.</w:t>
      </w:r>
      <w:r w:rsidRPr="00342407">
        <w:rPr>
          <w:rFonts w:ascii="Arial" w:eastAsiaTheme="minorHAnsi" w:hAnsi="Arial" w:cs="Arial"/>
          <w:sz w:val="20"/>
          <w:szCs w:val="20"/>
          <w:lang w:eastAsia="en-US"/>
        </w:rPr>
        <w:t> ;</w:t>
      </w:r>
    </w:p>
    <w:p w14:paraId="06A3A428" w14:textId="77777777" w:rsidR="00F24B35" w:rsidRPr="00BB1765" w:rsidRDefault="00F24B35" w:rsidP="00F24B35">
      <w:pPr>
        <w:pStyle w:val="Paragraphedeliste"/>
        <w:numPr>
          <w:ilvl w:val="0"/>
          <w:numId w:val="2"/>
        </w:numPr>
        <w:tabs>
          <w:tab w:val="left" w:pos="5529"/>
        </w:tabs>
        <w:spacing w:after="120" w:line="240" w:lineRule="auto"/>
        <w:jc w:val="both"/>
        <w:rPr>
          <w:rFonts w:ascii="Arial" w:hAnsi="Arial" w:cs="Arial"/>
          <w:sz w:val="20"/>
          <w:szCs w:val="20"/>
        </w:rPr>
      </w:pPr>
      <w:r w:rsidRPr="00301E55">
        <w:rPr>
          <w:rFonts w:ascii="Arial" w:hAnsi="Arial" w:cs="Arial"/>
          <w:sz w:val="20"/>
          <w:szCs w:val="20"/>
        </w:rPr>
        <w:t>lorsque le Titulaire est en situation irrégulière au regard des formalités mentionnées aux articles L. 8221-3 et L. 8221-5 du Code du travail ;</w:t>
      </w:r>
    </w:p>
    <w:p w14:paraId="4EDD5691" w14:textId="419CE700" w:rsidR="00F24B35" w:rsidRPr="00301E55" w:rsidRDefault="00F24B35" w:rsidP="00F24B35">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dans les cas cités à l’article </w:t>
      </w:r>
      <w:r>
        <w:rPr>
          <w:rFonts w:ascii="Arial" w:hAnsi="Arial" w:cs="Arial"/>
          <w:sz w:val="20"/>
          <w:szCs w:val="20"/>
        </w:rPr>
        <w:t>39.2 du CCAG/PI</w:t>
      </w:r>
      <w:r w:rsidRPr="00301E55">
        <w:rPr>
          <w:rFonts w:ascii="Arial" w:hAnsi="Arial" w:cs="Arial"/>
          <w:sz w:val="20"/>
          <w:szCs w:val="20"/>
        </w:rPr>
        <w:t xml:space="preserve">, une mise en demeure, assortie d’un délai d’exécution, doit avoir été préalablement notifiée au Titulaire et être restée infructueuse. Dans le cadre de la mise en demeure, le </w:t>
      </w:r>
      <w:r>
        <w:rPr>
          <w:rFonts w:ascii="Arial" w:hAnsi="Arial" w:cs="Arial"/>
          <w:sz w:val="20"/>
          <w:szCs w:val="20"/>
        </w:rPr>
        <w:t>Maitre d’œuvre</w:t>
      </w:r>
      <w:r w:rsidRPr="00301E55">
        <w:rPr>
          <w:rFonts w:ascii="Arial" w:hAnsi="Arial" w:cs="Arial"/>
          <w:sz w:val="20"/>
          <w:szCs w:val="20"/>
        </w:rPr>
        <w:t xml:space="preserve"> informe le Titulaire de la sanction envisagée et l’invite à présenter ses observations. </w:t>
      </w:r>
    </w:p>
    <w:p w14:paraId="1C4ECFD2" w14:textId="0820FC6E" w:rsidR="00F24B35" w:rsidRPr="00301E55" w:rsidRDefault="00F24B35" w:rsidP="00F24B35">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 xml:space="preserve">Lorsque le </w:t>
      </w:r>
      <w:r>
        <w:rPr>
          <w:rFonts w:ascii="Arial" w:hAnsi="Arial" w:cs="Arial"/>
          <w:sz w:val="20"/>
          <w:szCs w:val="20"/>
        </w:rPr>
        <w:t>Maitre d’œuvre</w:t>
      </w:r>
      <w:r w:rsidRPr="00301E55">
        <w:rPr>
          <w:rFonts w:ascii="Arial" w:hAnsi="Arial" w:cs="Arial"/>
          <w:sz w:val="20"/>
          <w:szCs w:val="20"/>
        </w:rPr>
        <w:t xml:space="preserve"> met le Titulaire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16876849" w14:textId="0C35CBBF" w:rsidR="00F24B35" w:rsidRPr="00301E55" w:rsidRDefault="00F24B35" w:rsidP="00F24B35">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du </w:t>
      </w:r>
      <w:r>
        <w:rPr>
          <w:rFonts w:ascii="Arial" w:hAnsi="Arial" w:cs="Arial"/>
          <w:sz w:val="20"/>
          <w:szCs w:val="20"/>
        </w:rPr>
        <w:t>marché</w:t>
      </w:r>
      <w:r w:rsidRPr="00301E55">
        <w:rPr>
          <w:rFonts w:ascii="Arial" w:hAnsi="Arial" w:cs="Arial"/>
          <w:sz w:val="20"/>
          <w:szCs w:val="20"/>
        </w:rPr>
        <w:t xml:space="preserve">, le Titulaire remet au </w:t>
      </w:r>
      <w:r>
        <w:rPr>
          <w:rFonts w:ascii="Arial" w:hAnsi="Arial" w:cs="Arial"/>
          <w:sz w:val="20"/>
          <w:szCs w:val="20"/>
        </w:rPr>
        <w:t>Maitre d’œuvre</w:t>
      </w:r>
      <w:r w:rsidRPr="00301E55">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du </w:t>
      </w:r>
      <w:r>
        <w:rPr>
          <w:rFonts w:ascii="Arial" w:hAnsi="Arial" w:cs="Arial"/>
          <w:sz w:val="20"/>
          <w:szCs w:val="20"/>
        </w:rPr>
        <w:t>marché</w:t>
      </w:r>
      <w:r w:rsidRPr="00301E55">
        <w:rPr>
          <w:rFonts w:ascii="Arial" w:hAnsi="Arial" w:cs="Arial"/>
          <w:sz w:val="20"/>
          <w:szCs w:val="20"/>
        </w:rPr>
        <w:t>.</w:t>
      </w:r>
    </w:p>
    <w:p w14:paraId="63B86673" w14:textId="77777777" w:rsidR="00F24B35" w:rsidRPr="00301E55" w:rsidRDefault="00F24B35" w:rsidP="00F24B35">
      <w:pPr>
        <w:tabs>
          <w:tab w:val="left" w:pos="5529"/>
        </w:tabs>
        <w:spacing w:after="120" w:line="240" w:lineRule="auto"/>
        <w:jc w:val="both"/>
        <w:rPr>
          <w:rFonts w:ascii="Arial" w:hAnsi="Arial" w:cs="Arial"/>
          <w:sz w:val="20"/>
          <w:szCs w:val="20"/>
        </w:rPr>
      </w:pPr>
      <w:r w:rsidRPr="00301E55">
        <w:rPr>
          <w:rFonts w:ascii="Arial" w:hAnsi="Arial" w:cs="Arial"/>
          <w:sz w:val="20"/>
          <w:szCs w:val="20"/>
        </w:rPr>
        <w:t>Dans le cadre de cette résiliation, le Titulaire n’a droit à aucun dommage et intérêt.</w:t>
      </w:r>
    </w:p>
    <w:p w14:paraId="343F30E1" w14:textId="77777777" w:rsidR="00F24B35" w:rsidRPr="00301E55" w:rsidRDefault="00F24B35" w:rsidP="00F24B35">
      <w:pPr>
        <w:pStyle w:val="Titre2"/>
      </w:pPr>
      <w:bookmarkStart w:id="219" w:name="_Toc469492627"/>
      <w:bookmarkStart w:id="220" w:name="_Toc198738946"/>
      <w:bookmarkStart w:id="221" w:name="_Toc211530533"/>
      <w:r w:rsidRPr="00301E55">
        <w:t>Exécution de la prestation aux frais et risques du Titulaire</w:t>
      </w:r>
      <w:bookmarkEnd w:id="219"/>
      <w:bookmarkEnd w:id="220"/>
      <w:bookmarkEnd w:id="221"/>
    </w:p>
    <w:p w14:paraId="7742FF2D" w14:textId="77777777" w:rsidR="00F24B35" w:rsidRPr="00301E55" w:rsidRDefault="00F24B35" w:rsidP="00F24B35">
      <w:pPr>
        <w:pStyle w:val="Titre3"/>
      </w:pPr>
      <w:bookmarkStart w:id="222" w:name="_Ref476926092"/>
      <w:bookmarkStart w:id="223" w:name="_Toc198738947"/>
      <w:bookmarkStart w:id="224" w:name="_Toc211530534"/>
      <w:r w:rsidRPr="00301E55">
        <w:t>En cas d’inexécution de la prestation en cours d’exécution</w:t>
      </w:r>
      <w:bookmarkEnd w:id="222"/>
      <w:bookmarkEnd w:id="223"/>
      <w:bookmarkEnd w:id="224"/>
    </w:p>
    <w:p w14:paraId="60446093" w14:textId="77777777" w:rsidR="00F24B35" w:rsidRPr="00301E55" w:rsidRDefault="00F24B35" w:rsidP="00F24B35">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faire exécuter les prestations concernées aux frais et risques du Titulaire par un autre opérateur, tout en faisant supporter l’éventuel surcoût par le Titulaire défaillant. Une éventuelle diminution des dépenses ne profitera pas au Titulaire défaillant. </w:t>
      </w:r>
    </w:p>
    <w:p w14:paraId="3A39D1BA" w14:textId="77777777" w:rsidR="00F24B35" w:rsidRPr="00301E55" w:rsidRDefault="00F24B35" w:rsidP="00F24B35">
      <w:pPr>
        <w:pStyle w:val="Corpsdetexte"/>
        <w:spacing w:line="240" w:lineRule="auto"/>
        <w:jc w:val="both"/>
        <w:rPr>
          <w:rFonts w:ascii="Arial" w:hAnsi="Arial" w:cs="Arial"/>
          <w:sz w:val="20"/>
          <w:szCs w:val="20"/>
        </w:rPr>
      </w:pPr>
      <w:r w:rsidRPr="00301E55">
        <w:rPr>
          <w:rFonts w:ascii="Arial" w:hAnsi="Arial" w:cs="Arial"/>
          <w:sz w:val="20"/>
          <w:szCs w:val="20"/>
        </w:rPr>
        <w:t>Cette exécution par défaut est précédée d’une mise en demeure</w:t>
      </w:r>
      <w:r>
        <w:rPr>
          <w:rFonts w:ascii="Arial" w:hAnsi="Arial" w:cs="Arial"/>
          <w:sz w:val="20"/>
          <w:szCs w:val="20"/>
        </w:rPr>
        <w:t xml:space="preserve"> assortie d’un délai d’exécution,</w:t>
      </w:r>
      <w:r w:rsidRPr="00301E55">
        <w:rPr>
          <w:rFonts w:ascii="Arial" w:hAnsi="Arial" w:cs="Arial"/>
          <w:sz w:val="20"/>
          <w:szCs w:val="20"/>
        </w:rPr>
        <w:t xml:space="preserve"> par laquelle le Pouvoir Adjudicateur invite le Titulaire à se conformer à ses obligations, et l’informe de la sanction envisagée.</w:t>
      </w:r>
    </w:p>
    <w:p w14:paraId="572F9CBE" w14:textId="77777777" w:rsidR="00F24B35" w:rsidRPr="00301E55" w:rsidRDefault="00F24B35" w:rsidP="00F24B35">
      <w:pPr>
        <w:pStyle w:val="Corpsdetexte"/>
        <w:spacing w:line="240" w:lineRule="auto"/>
        <w:jc w:val="both"/>
        <w:rPr>
          <w:rFonts w:ascii="Arial" w:hAnsi="Arial" w:cs="Arial"/>
          <w:sz w:val="20"/>
          <w:szCs w:val="20"/>
        </w:rPr>
      </w:pPr>
      <w:r w:rsidRPr="00301E55">
        <w:rPr>
          <w:rFonts w:ascii="Arial" w:hAnsi="Arial" w:cs="Arial"/>
          <w:sz w:val="20"/>
          <w:szCs w:val="20"/>
        </w:rPr>
        <w:t>A l'expiration de ce délai, à défaut de rétablissement de la situation, le Pouvoir Adjudicateur y remédie aux frais et risques du titulaire, soit par lui-même, soit par une entreprise tierce désignée par lui.</w:t>
      </w:r>
    </w:p>
    <w:p w14:paraId="589D0C80" w14:textId="77777777" w:rsidR="00F24B35" w:rsidRPr="00301E55" w:rsidRDefault="00F24B35" w:rsidP="00F24B35">
      <w:pPr>
        <w:pStyle w:val="Corpsdetexte"/>
        <w:spacing w:line="240" w:lineRule="auto"/>
        <w:jc w:val="both"/>
        <w:rPr>
          <w:rFonts w:ascii="Arial" w:hAnsi="Arial" w:cs="Arial"/>
          <w:sz w:val="20"/>
          <w:szCs w:val="20"/>
        </w:rPr>
      </w:pPr>
      <w:r w:rsidRPr="00301E55">
        <w:rPr>
          <w:rFonts w:ascii="Arial" w:hAnsi="Arial" w:cs="Arial"/>
          <w:sz w:val="20"/>
          <w:szCs w:val="20"/>
        </w:rPr>
        <w:t xml:space="preserve">Pendant toute la durée de la régie, le Titulaire n'a plus droit à aucune rémunération. En cas de reprise des prestations par le Titulaire, l’éventuel surcoût résultant de l’exécution de la prestation aux frais et </w:t>
      </w:r>
      <w:r w:rsidRPr="00301E55">
        <w:rPr>
          <w:rFonts w:ascii="Arial" w:hAnsi="Arial" w:cs="Arial"/>
          <w:sz w:val="20"/>
          <w:szCs w:val="20"/>
        </w:rPr>
        <w:lastRenderedPageBreak/>
        <w:t>risques du Titulaire, est déduit des premières factures afférentes à la poursuite de l'exécution des prestations jusqu’au remboursement de ce surcoût.</w:t>
      </w:r>
    </w:p>
    <w:p w14:paraId="1BF55E6C" w14:textId="77777777" w:rsidR="00F24B35" w:rsidRPr="00301E55" w:rsidRDefault="00F24B35" w:rsidP="00F24B35">
      <w:pPr>
        <w:pStyle w:val="Corpsdetexte"/>
        <w:spacing w:line="240" w:lineRule="auto"/>
        <w:jc w:val="both"/>
        <w:rPr>
          <w:rFonts w:ascii="Arial" w:hAnsi="Arial" w:cs="Arial"/>
          <w:sz w:val="20"/>
          <w:szCs w:val="20"/>
        </w:rPr>
      </w:pPr>
      <w:r w:rsidRPr="00301E55">
        <w:rPr>
          <w:rFonts w:ascii="Arial" w:hAnsi="Arial" w:cs="Arial"/>
          <w:sz w:val="20"/>
          <w:szCs w:val="20"/>
        </w:rPr>
        <w:t xml:space="preserve">La régie cesse dès que le Titulaire est de nouveau en mesure de remplir ses obligations. Le Titulaire est tenu d’informer par écrit le Pouvoir Adjudicateur, de la date à laquelle il est en mesure de reprendre l’exécution normale du </w:t>
      </w:r>
      <w:r>
        <w:rPr>
          <w:rFonts w:ascii="Arial" w:hAnsi="Arial" w:cs="Arial"/>
          <w:sz w:val="20"/>
          <w:szCs w:val="20"/>
        </w:rPr>
        <w:t>marché</w:t>
      </w:r>
      <w:r w:rsidRPr="00301E55">
        <w:rPr>
          <w:rFonts w:ascii="Arial" w:hAnsi="Arial" w:cs="Arial"/>
          <w:sz w:val="20"/>
          <w:szCs w:val="20"/>
        </w:rPr>
        <w:t>. A défaut, le Pouvoir Adjudicateur ne pourra être tenu pour responsable d’un prolongement de la mise en régie, et le Titulaire en supportera les conséquences financières.</w:t>
      </w:r>
    </w:p>
    <w:p w14:paraId="2F34197F" w14:textId="77777777" w:rsidR="00F24B35" w:rsidRPr="00301E55" w:rsidRDefault="00F24B35" w:rsidP="00F24B35">
      <w:pPr>
        <w:pStyle w:val="Titre3"/>
      </w:pPr>
      <w:bookmarkStart w:id="225" w:name="_Toc198738948"/>
      <w:bookmarkStart w:id="226" w:name="_Toc211530535"/>
      <w:r w:rsidRPr="00301E55">
        <w:t>- Après résiliation prononcée aux torts du Titulaire</w:t>
      </w:r>
      <w:bookmarkEnd w:id="225"/>
      <w:bookmarkEnd w:id="226"/>
    </w:p>
    <w:p w14:paraId="7CC2E2D1" w14:textId="77777777" w:rsidR="00F24B35" w:rsidRPr="00301E55" w:rsidRDefault="00F24B35" w:rsidP="00F24B35">
      <w:pPr>
        <w:pStyle w:val="Corpsdetexte"/>
        <w:spacing w:line="240" w:lineRule="auto"/>
        <w:jc w:val="both"/>
        <w:rPr>
          <w:rFonts w:ascii="Arial" w:hAnsi="Arial" w:cs="Arial"/>
          <w:sz w:val="20"/>
          <w:szCs w:val="20"/>
        </w:rPr>
      </w:pPr>
      <w:r>
        <w:rPr>
          <w:rFonts w:ascii="Arial" w:hAnsi="Arial" w:cs="Arial"/>
          <w:sz w:val="20"/>
          <w:szCs w:val="20"/>
        </w:rPr>
        <w:t xml:space="preserve">En application de l’article 27.1 du CCAG/PI, en cas de résiliation prononcée aux torts du Titulaire, le Pouvoir Adjudicateur se réserve le droit de faire exécuter par un tiers les prestations prévues par le marché </w:t>
      </w:r>
      <w:r w:rsidRPr="00301E55">
        <w:rPr>
          <w:rFonts w:ascii="Arial" w:hAnsi="Arial" w:cs="Arial"/>
          <w:sz w:val="20"/>
          <w:szCs w:val="20"/>
        </w:rPr>
        <w:t>aux</w:t>
      </w:r>
      <w:r>
        <w:rPr>
          <w:rFonts w:ascii="Arial" w:hAnsi="Arial" w:cs="Arial"/>
          <w:sz w:val="20"/>
          <w:szCs w:val="20"/>
        </w:rPr>
        <w:t xml:space="preserve"> frais et risques du Titulaire. </w:t>
      </w:r>
      <w:r w:rsidRPr="00301E55">
        <w:rPr>
          <w:rFonts w:ascii="Arial" w:hAnsi="Arial" w:cs="Arial"/>
          <w:sz w:val="20"/>
          <w:szCs w:val="20"/>
        </w:rPr>
        <w:t xml:space="preserve"> </w:t>
      </w:r>
    </w:p>
    <w:p w14:paraId="5B846948" w14:textId="5FB70317" w:rsidR="00F24B35" w:rsidRPr="00301E55" w:rsidRDefault="00F24B35" w:rsidP="00F24B35">
      <w:pPr>
        <w:pStyle w:val="Corpsdetexte"/>
        <w:spacing w:line="240" w:lineRule="auto"/>
        <w:jc w:val="both"/>
        <w:rPr>
          <w:rFonts w:ascii="Arial" w:hAnsi="Arial" w:cs="Arial"/>
          <w:sz w:val="20"/>
          <w:szCs w:val="20"/>
        </w:rPr>
      </w:pPr>
      <w:r w:rsidRPr="00301E55">
        <w:rPr>
          <w:rFonts w:ascii="Arial" w:hAnsi="Arial" w:cs="Arial"/>
          <w:sz w:val="20"/>
          <w:szCs w:val="20"/>
        </w:rPr>
        <w:t xml:space="preserve">Le surcoût éventuel résultant de la passation d’un autre </w:t>
      </w:r>
      <w:r>
        <w:rPr>
          <w:rFonts w:ascii="Arial" w:hAnsi="Arial" w:cs="Arial"/>
          <w:sz w:val="20"/>
          <w:szCs w:val="20"/>
        </w:rPr>
        <w:t>marché</w:t>
      </w:r>
      <w:r w:rsidRPr="00301E55">
        <w:rPr>
          <w:rFonts w:ascii="Arial" w:hAnsi="Arial" w:cs="Arial"/>
          <w:sz w:val="20"/>
          <w:szCs w:val="20"/>
        </w:rPr>
        <w:t xml:space="preserve">, après résiliation, est prélevé sur les sommes restant dues au Titulaire, sans préjudice des droits du </w:t>
      </w:r>
      <w:r>
        <w:rPr>
          <w:rFonts w:ascii="Arial" w:hAnsi="Arial" w:cs="Arial"/>
          <w:sz w:val="20"/>
          <w:szCs w:val="20"/>
        </w:rPr>
        <w:t>Maitre d’œuvre</w:t>
      </w:r>
      <w:r w:rsidRPr="00301E55">
        <w:rPr>
          <w:rFonts w:ascii="Arial" w:hAnsi="Arial" w:cs="Arial"/>
          <w:sz w:val="20"/>
          <w:szCs w:val="20"/>
        </w:rPr>
        <w:t xml:space="preserve"> à exercer un recours contre le Titulaire en cas d’insuffisance. Les diminutions éventuelles de dépenses restent acquises au Pouvoir Adjudicateur.</w:t>
      </w:r>
    </w:p>
    <w:p w14:paraId="01C7C4A7" w14:textId="77777777" w:rsidR="00F24B35" w:rsidRPr="00301E55" w:rsidRDefault="00F24B35" w:rsidP="00F24B35">
      <w:pPr>
        <w:pStyle w:val="Titre2"/>
      </w:pPr>
      <w:bookmarkStart w:id="227" w:name="_Toc469492628"/>
      <w:bookmarkStart w:id="228" w:name="_Toc198738949"/>
      <w:bookmarkStart w:id="229" w:name="_Toc211530536"/>
      <w:r>
        <w:t>Rupture</w:t>
      </w:r>
      <w:r w:rsidRPr="00301E55">
        <w:t xml:space="preserve"> conventionnelle du </w:t>
      </w:r>
      <w:bookmarkEnd w:id="227"/>
      <w:r>
        <w:t>marché</w:t>
      </w:r>
      <w:bookmarkEnd w:id="228"/>
      <w:bookmarkEnd w:id="229"/>
    </w:p>
    <w:p w14:paraId="67CFF7CF" w14:textId="77777777" w:rsidR="00F24B35" w:rsidRPr="00301E55" w:rsidRDefault="00F24B35" w:rsidP="00F24B35">
      <w:pPr>
        <w:pStyle w:val="Titre3"/>
      </w:pPr>
      <w:bookmarkStart w:id="230" w:name="_Toc198738950"/>
      <w:bookmarkStart w:id="231" w:name="_Toc211530537"/>
      <w:r w:rsidRPr="00301E55">
        <w:t>Mise en œuvre</w:t>
      </w:r>
      <w:bookmarkEnd w:id="230"/>
      <w:bookmarkEnd w:id="231"/>
    </w:p>
    <w:p w14:paraId="3062A26F" w14:textId="77777777" w:rsidR="00F24B35" w:rsidRPr="00301E55" w:rsidRDefault="00F24B35" w:rsidP="00F24B35">
      <w:pPr>
        <w:tabs>
          <w:tab w:val="left" w:pos="5529"/>
        </w:tabs>
        <w:spacing w:after="120" w:line="240" w:lineRule="auto"/>
        <w:jc w:val="both"/>
        <w:rPr>
          <w:rFonts w:ascii="Arial" w:hAnsi="Arial" w:cs="Arial"/>
          <w:sz w:val="20"/>
          <w:szCs w:val="20"/>
        </w:rPr>
      </w:pPr>
      <w:r w:rsidRPr="00301E55">
        <w:rPr>
          <w:rFonts w:ascii="Arial" w:hAnsi="Arial" w:cs="Arial"/>
          <w:sz w:val="20"/>
          <w:szCs w:val="20"/>
        </w:rPr>
        <w:t>Les Parties peuvent, d’un commun accord, mettre fin au marché avant son exécution</w:t>
      </w:r>
      <w:r>
        <w:rPr>
          <w:rFonts w:ascii="Arial" w:hAnsi="Arial" w:cs="Arial"/>
          <w:sz w:val="20"/>
          <w:szCs w:val="20"/>
        </w:rPr>
        <w:t xml:space="preserve"> complète. A défaut d’accord, une</w:t>
      </w:r>
      <w:r w:rsidRPr="00301E55">
        <w:rPr>
          <w:rFonts w:ascii="Arial" w:hAnsi="Arial" w:cs="Arial"/>
          <w:sz w:val="20"/>
          <w:szCs w:val="20"/>
        </w:rPr>
        <w:t xml:space="preserve"> résiliation peut intervenir selon les cas prévus </w:t>
      </w:r>
      <w:r>
        <w:rPr>
          <w:rFonts w:ascii="Arial" w:hAnsi="Arial" w:cs="Arial"/>
          <w:sz w:val="20"/>
          <w:szCs w:val="20"/>
        </w:rPr>
        <w:t>aux articles 37 à 40 du CCAG/PI</w:t>
      </w:r>
      <w:r w:rsidRPr="00301E55">
        <w:rPr>
          <w:rFonts w:ascii="Arial" w:hAnsi="Arial" w:cs="Arial"/>
          <w:sz w:val="20"/>
          <w:szCs w:val="20"/>
        </w:rPr>
        <w:t xml:space="preserve"> et sous réserve des dérogations éventuellement prévues par le présent C.C.A.P.</w:t>
      </w:r>
    </w:p>
    <w:p w14:paraId="52FE4BD3" w14:textId="37C30FE4" w:rsidR="00F24B35" w:rsidRPr="00301E55" w:rsidRDefault="00F24B35" w:rsidP="00F24B35">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w:t>
      </w:r>
      <w:r>
        <w:rPr>
          <w:rFonts w:ascii="Arial" w:hAnsi="Arial" w:cs="Arial"/>
          <w:sz w:val="20"/>
          <w:szCs w:val="20"/>
        </w:rPr>
        <w:t>Maitre d’œuvre</w:t>
      </w:r>
      <w:r w:rsidRPr="00301E55">
        <w:rPr>
          <w:rFonts w:ascii="Arial" w:hAnsi="Arial" w:cs="Arial"/>
          <w:sz w:val="20"/>
          <w:szCs w:val="20"/>
        </w:rPr>
        <w:t xml:space="preserve">, le montant des pénalités dues par le Titulaire, l’éventuel droit à indemnité du </w:t>
      </w:r>
      <w:r>
        <w:rPr>
          <w:rFonts w:ascii="Arial" w:hAnsi="Arial" w:cs="Arial"/>
          <w:sz w:val="20"/>
          <w:szCs w:val="20"/>
        </w:rPr>
        <w:t>Maitre d’œuvre</w:t>
      </w:r>
      <w:r w:rsidRPr="00301E55">
        <w:rPr>
          <w:rFonts w:ascii="Arial" w:hAnsi="Arial" w:cs="Arial"/>
          <w:sz w:val="20"/>
          <w:szCs w:val="20"/>
        </w:rPr>
        <w:t xml:space="preserve"> ou du Titulaire, et toute autre somme due par l’une ou l’autre des Parties en application du </w:t>
      </w:r>
      <w:r>
        <w:rPr>
          <w:rFonts w:ascii="Arial" w:hAnsi="Arial" w:cs="Arial"/>
          <w:sz w:val="20"/>
          <w:szCs w:val="20"/>
        </w:rPr>
        <w:t>marché</w:t>
      </w:r>
      <w:r w:rsidRPr="00301E55">
        <w:rPr>
          <w:rFonts w:ascii="Arial" w:hAnsi="Arial" w:cs="Arial"/>
          <w:sz w:val="20"/>
          <w:szCs w:val="20"/>
        </w:rPr>
        <w:t>.</w:t>
      </w:r>
    </w:p>
    <w:p w14:paraId="00AFACC8" w14:textId="77777777" w:rsidR="00F24B35" w:rsidRPr="00301E55" w:rsidRDefault="00F24B35" w:rsidP="00F24B35">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Pr>
          <w:rFonts w:ascii="Arial" w:hAnsi="Arial" w:cs="Arial"/>
          <w:sz w:val="20"/>
          <w:szCs w:val="20"/>
        </w:rPr>
        <w:t>marché</w:t>
      </w:r>
      <w:r w:rsidRPr="00301E55">
        <w:rPr>
          <w:rFonts w:ascii="Arial" w:hAnsi="Arial" w:cs="Arial"/>
          <w:sz w:val="20"/>
          <w:szCs w:val="20"/>
        </w:rPr>
        <w:t xml:space="preserve">. </w:t>
      </w:r>
    </w:p>
    <w:p w14:paraId="6E8420F0" w14:textId="77777777" w:rsidR="00F24B35" w:rsidRPr="00301E55" w:rsidRDefault="00F24B35" w:rsidP="00F24B35">
      <w:pPr>
        <w:pStyle w:val="Titre3"/>
      </w:pPr>
      <w:bookmarkStart w:id="232" w:name="_Toc198738951"/>
      <w:bookmarkStart w:id="233" w:name="_Toc211530538"/>
      <w:r w:rsidRPr="00301E55">
        <w:t>Effet de la résiliation</w:t>
      </w:r>
      <w:bookmarkEnd w:id="232"/>
      <w:bookmarkEnd w:id="233"/>
    </w:p>
    <w:p w14:paraId="5DF07E70" w14:textId="77777777" w:rsidR="00F24B35" w:rsidRPr="00301E55" w:rsidRDefault="00F24B35" w:rsidP="00F24B35">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Titulaire avant la date d'effet de la </w:t>
      </w:r>
      <w:r>
        <w:rPr>
          <w:rFonts w:ascii="Arial" w:hAnsi="Arial" w:cs="Arial"/>
          <w:sz w:val="20"/>
          <w:szCs w:val="20"/>
        </w:rPr>
        <w:t>rupture du marché</w:t>
      </w:r>
      <w:r w:rsidRPr="00301E55">
        <w:rPr>
          <w:rFonts w:ascii="Arial" w:hAnsi="Arial" w:cs="Arial"/>
          <w:sz w:val="20"/>
          <w:szCs w:val="20"/>
        </w:rPr>
        <w:t xml:space="preserve"> sont honorées, quelles que soient les dates d’exécution ou de livraison effectives. </w:t>
      </w:r>
    </w:p>
    <w:p w14:paraId="6E2F7F9A" w14:textId="77777777" w:rsidR="00F24B35" w:rsidRDefault="00F24B35" w:rsidP="00F24B35">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Pr>
          <w:rFonts w:ascii="Arial" w:hAnsi="Arial" w:cs="Arial"/>
          <w:sz w:val="20"/>
          <w:szCs w:val="20"/>
        </w:rPr>
        <w:t>rupture</w:t>
      </w:r>
      <w:r w:rsidRPr="00301E55">
        <w:rPr>
          <w:rFonts w:ascii="Arial" w:hAnsi="Arial" w:cs="Arial"/>
          <w:sz w:val="20"/>
          <w:szCs w:val="20"/>
        </w:rPr>
        <w:t>, ou, si l’avenant ne précise pas sa date d’effet, à sa date de notification.</w:t>
      </w:r>
    </w:p>
    <w:p w14:paraId="2F3F2CE2" w14:textId="77777777" w:rsidR="00F24B35" w:rsidRPr="00301E55" w:rsidRDefault="00F24B35" w:rsidP="00F24B35">
      <w:pPr>
        <w:pStyle w:val="Titre2"/>
      </w:pPr>
      <w:r w:rsidRPr="00301E55">
        <w:tab/>
      </w:r>
      <w:bookmarkStart w:id="234" w:name="_Ref490057856"/>
      <w:bookmarkStart w:id="235" w:name="_Toc198738952"/>
      <w:bookmarkStart w:id="236" w:name="_Toc211530539"/>
      <w:r>
        <w:t>Résiliation du marché suite à l’arrêt de l’exécution des prestations</w:t>
      </w:r>
      <w:bookmarkEnd w:id="234"/>
      <w:bookmarkEnd w:id="235"/>
      <w:bookmarkEnd w:id="236"/>
    </w:p>
    <w:p w14:paraId="25A9B059" w14:textId="70C1F027" w:rsidR="00F24B35" w:rsidRPr="00BB1765" w:rsidRDefault="00F24B35" w:rsidP="00F24B35">
      <w:pPr>
        <w:autoSpaceDE w:val="0"/>
        <w:autoSpaceDN w:val="0"/>
        <w:adjustRightInd w:val="0"/>
        <w:spacing w:before="120" w:after="120" w:line="240" w:lineRule="auto"/>
        <w:jc w:val="both"/>
        <w:rPr>
          <w:rFonts w:ascii="Arial" w:hAnsi="Arial" w:cs="Arial"/>
          <w:sz w:val="20"/>
          <w:szCs w:val="20"/>
        </w:rPr>
      </w:pPr>
      <w:r w:rsidRPr="00BB1765">
        <w:rPr>
          <w:rFonts w:ascii="Arial" w:hAnsi="Arial" w:cs="Arial"/>
          <w:sz w:val="20"/>
          <w:szCs w:val="20"/>
        </w:rPr>
        <w:t>Conformément à l'article 2</w:t>
      </w:r>
      <w:r>
        <w:rPr>
          <w:rFonts w:ascii="Arial" w:hAnsi="Arial" w:cs="Arial"/>
          <w:sz w:val="20"/>
          <w:szCs w:val="20"/>
        </w:rPr>
        <w:t>2</w:t>
      </w:r>
      <w:r w:rsidRPr="00BB1765">
        <w:rPr>
          <w:rFonts w:ascii="Arial" w:hAnsi="Arial" w:cs="Arial"/>
          <w:sz w:val="20"/>
          <w:szCs w:val="20"/>
        </w:rPr>
        <w:t xml:space="preserve"> du CCAG/PI, le </w:t>
      </w:r>
      <w:r>
        <w:rPr>
          <w:rFonts w:ascii="Arial" w:hAnsi="Arial" w:cs="Arial"/>
          <w:sz w:val="20"/>
          <w:szCs w:val="20"/>
        </w:rPr>
        <w:t>Maitre d’œuvre</w:t>
      </w:r>
      <w:r w:rsidRPr="00BB1765">
        <w:rPr>
          <w:rFonts w:ascii="Arial" w:hAnsi="Arial" w:cs="Arial"/>
          <w:sz w:val="20"/>
          <w:szCs w:val="20"/>
        </w:rPr>
        <w:t xml:space="preserve"> se réserve la possibilité d’interrompre l’exécution des prestations au terme de chacune des parties techniques composant le </w:t>
      </w:r>
      <w:r>
        <w:rPr>
          <w:rFonts w:ascii="Arial" w:hAnsi="Arial" w:cs="Arial"/>
          <w:sz w:val="20"/>
          <w:szCs w:val="20"/>
        </w:rPr>
        <w:t>marché</w:t>
      </w:r>
      <w:r w:rsidRPr="00BB1765">
        <w:rPr>
          <w:rFonts w:ascii="Arial" w:hAnsi="Arial" w:cs="Arial"/>
          <w:sz w:val="20"/>
          <w:szCs w:val="20"/>
        </w:rPr>
        <w:t>.</w:t>
      </w:r>
    </w:p>
    <w:p w14:paraId="79DEFC6D" w14:textId="77777777" w:rsidR="00F24B35" w:rsidRPr="00BB1765" w:rsidRDefault="00F24B35" w:rsidP="00F24B35">
      <w:pPr>
        <w:autoSpaceDE w:val="0"/>
        <w:autoSpaceDN w:val="0"/>
        <w:adjustRightInd w:val="0"/>
        <w:spacing w:before="120" w:after="120" w:line="240" w:lineRule="auto"/>
        <w:jc w:val="both"/>
        <w:rPr>
          <w:rFonts w:ascii="Arial" w:hAnsi="Arial" w:cs="Arial"/>
          <w:sz w:val="20"/>
          <w:szCs w:val="20"/>
        </w:rPr>
      </w:pPr>
      <w:r w:rsidRPr="00BB1765">
        <w:rPr>
          <w:rFonts w:ascii="Arial" w:hAnsi="Arial" w:cs="Arial"/>
          <w:sz w:val="20"/>
          <w:szCs w:val="20"/>
        </w:rPr>
        <w:t xml:space="preserve">Les parties techniques du </w:t>
      </w:r>
      <w:r>
        <w:rPr>
          <w:rFonts w:ascii="Arial" w:hAnsi="Arial" w:cs="Arial"/>
          <w:sz w:val="20"/>
          <w:szCs w:val="20"/>
        </w:rPr>
        <w:t>marché</w:t>
      </w:r>
      <w:r w:rsidRPr="00BB1765">
        <w:rPr>
          <w:rFonts w:ascii="Arial" w:hAnsi="Arial" w:cs="Arial"/>
          <w:sz w:val="20"/>
          <w:szCs w:val="20"/>
        </w:rPr>
        <w:t>, le cas échéant, sont décrites à l’</w:t>
      </w: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_Ref473041724 \r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3</w:t>
      </w:r>
      <w:r>
        <w:rPr>
          <w:rFonts w:ascii="Arial" w:hAnsi="Arial" w:cs="Arial"/>
          <w:sz w:val="20"/>
          <w:szCs w:val="20"/>
        </w:rPr>
        <w:fldChar w:fldCharType="end"/>
      </w:r>
      <w:r w:rsidRPr="00BB1765">
        <w:rPr>
          <w:rFonts w:ascii="Arial" w:hAnsi="Arial" w:cs="Arial"/>
          <w:sz w:val="20"/>
          <w:szCs w:val="20"/>
        </w:rPr>
        <w:t xml:space="preserve"> du présent C.C.A.P.</w:t>
      </w:r>
    </w:p>
    <w:p w14:paraId="7A86E757" w14:textId="77777777" w:rsidR="00F24B35" w:rsidRDefault="00F24B35" w:rsidP="00F24B35">
      <w:pPr>
        <w:autoSpaceDE w:val="0"/>
        <w:autoSpaceDN w:val="0"/>
        <w:adjustRightInd w:val="0"/>
        <w:spacing w:before="120" w:after="120" w:line="240" w:lineRule="auto"/>
        <w:jc w:val="both"/>
        <w:rPr>
          <w:rFonts w:ascii="Arial" w:hAnsi="Arial" w:cs="Arial"/>
          <w:sz w:val="20"/>
          <w:szCs w:val="20"/>
        </w:rPr>
      </w:pPr>
      <w:r w:rsidRPr="00BB1765">
        <w:rPr>
          <w:rFonts w:ascii="Arial" w:hAnsi="Arial" w:cs="Arial"/>
          <w:sz w:val="20"/>
          <w:szCs w:val="20"/>
        </w:rPr>
        <w:t xml:space="preserve">L’arrêt de l’exécution des prestations entraine la résiliation du </w:t>
      </w:r>
      <w:r>
        <w:rPr>
          <w:rFonts w:ascii="Arial" w:hAnsi="Arial" w:cs="Arial"/>
          <w:sz w:val="20"/>
          <w:szCs w:val="20"/>
        </w:rPr>
        <w:t>marché</w:t>
      </w:r>
      <w:r w:rsidRPr="00BB1765">
        <w:rPr>
          <w:rFonts w:ascii="Arial" w:hAnsi="Arial" w:cs="Arial"/>
          <w:sz w:val="20"/>
          <w:szCs w:val="20"/>
        </w:rPr>
        <w:t>, conformément aux stipulations de l’article 3</w:t>
      </w:r>
      <w:r>
        <w:rPr>
          <w:rFonts w:ascii="Arial" w:hAnsi="Arial" w:cs="Arial"/>
          <w:sz w:val="20"/>
          <w:szCs w:val="20"/>
        </w:rPr>
        <w:t>8</w:t>
      </w:r>
      <w:r w:rsidRPr="00BB1765">
        <w:rPr>
          <w:rFonts w:ascii="Arial" w:hAnsi="Arial" w:cs="Arial"/>
          <w:sz w:val="20"/>
          <w:szCs w:val="20"/>
        </w:rPr>
        <w:t>.3 du CCAG/PI, et ne donne lieu à aucune indemnité pour le Titulaire.</w:t>
      </w:r>
    </w:p>
    <w:p w14:paraId="2465FDA7" w14:textId="77777777" w:rsidR="00F24B35" w:rsidRPr="00301E55" w:rsidRDefault="00F24B35" w:rsidP="00F24B35">
      <w:pPr>
        <w:pStyle w:val="Titre1"/>
      </w:pPr>
      <w:bookmarkStart w:id="237" w:name="_Toc198738953"/>
      <w:bookmarkStart w:id="238" w:name="_Toc211530540"/>
      <w:r w:rsidRPr="00301E55">
        <w:t>Titulaire étranger</w:t>
      </w:r>
      <w:bookmarkEnd w:id="237"/>
      <w:bookmarkEnd w:id="238"/>
    </w:p>
    <w:p w14:paraId="77C0ABAF" w14:textId="77777777" w:rsidR="00F24B35" w:rsidRPr="00301E55" w:rsidRDefault="00F24B35" w:rsidP="00F24B35">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3587455F" w14:textId="77777777" w:rsidR="00F24B35" w:rsidRPr="00301E55" w:rsidRDefault="00F24B35" w:rsidP="00F24B35">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l'union européenne sans avoir d'établissement en France, il facturera ses prestations hors TVA et aura droit à ce que l'administration lui communique un numéro d'identification fiscal.</w:t>
      </w:r>
    </w:p>
    <w:p w14:paraId="217D1D76" w14:textId="77777777" w:rsidR="00F24B35" w:rsidRPr="007518D7" w:rsidRDefault="00F24B35" w:rsidP="00F24B35">
      <w:pPr>
        <w:pStyle w:val="Titre1"/>
      </w:pPr>
      <w:bookmarkStart w:id="239" w:name="_Toc198738954"/>
      <w:bookmarkStart w:id="240" w:name="_Toc211530541"/>
      <w:r w:rsidRPr="00301E55">
        <w:lastRenderedPageBreak/>
        <w:t>Différends et litiges</w:t>
      </w:r>
      <w:bookmarkEnd w:id="239"/>
      <w:bookmarkEnd w:id="240"/>
    </w:p>
    <w:p w14:paraId="57E00A70" w14:textId="77777777" w:rsidR="00F24B35" w:rsidRPr="00301E55" w:rsidRDefault="00F24B35" w:rsidP="00F24B35">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Titulaire de respecter ses obligations contractuelles au titre du présent </w:t>
      </w:r>
      <w:r>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48FD4AF8" w14:textId="77777777" w:rsidR="00F24B35" w:rsidRPr="00301E55" w:rsidRDefault="00F24B35" w:rsidP="00F24B35">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Pr>
          <w:rFonts w:ascii="Arial" w:hAnsi="Arial" w:cs="Arial"/>
          <w:sz w:val="20"/>
          <w:szCs w:val="20"/>
        </w:rPr>
        <w:t>marché</w:t>
      </w:r>
      <w:r w:rsidRPr="00301E55">
        <w:rPr>
          <w:rFonts w:ascii="Arial" w:hAnsi="Arial" w:cs="Arial"/>
          <w:sz w:val="20"/>
          <w:szCs w:val="20"/>
        </w:rPr>
        <w:t xml:space="preserve"> sera soumis préalablement à la mise en œuvre des dispositions pr</w:t>
      </w:r>
      <w:r>
        <w:rPr>
          <w:rFonts w:ascii="Arial" w:hAnsi="Arial" w:cs="Arial"/>
          <w:sz w:val="20"/>
          <w:szCs w:val="20"/>
        </w:rPr>
        <w:t>évues à l'article 43 du CCAG/PI</w:t>
      </w:r>
      <w:r w:rsidRPr="00301E55">
        <w:rPr>
          <w:rFonts w:ascii="Arial" w:hAnsi="Arial" w:cs="Arial"/>
          <w:sz w:val="20"/>
          <w:szCs w:val="20"/>
        </w:rPr>
        <w:t>.</w:t>
      </w:r>
    </w:p>
    <w:p w14:paraId="3831F598" w14:textId="77777777" w:rsidR="00F24B35" w:rsidRPr="00301E55" w:rsidRDefault="00F24B35" w:rsidP="00F24B35">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6FA79877" w14:textId="77777777" w:rsidR="00F24B35" w:rsidRPr="00BB1765" w:rsidRDefault="00F24B35" w:rsidP="00F24B35">
      <w:pPr>
        <w:spacing w:after="120" w:line="240" w:lineRule="auto"/>
        <w:jc w:val="both"/>
        <w:rPr>
          <w:rFonts w:ascii="Arial" w:hAnsi="Arial" w:cs="Arial"/>
          <w:sz w:val="20"/>
          <w:szCs w:val="20"/>
        </w:rPr>
      </w:pPr>
      <w:r w:rsidRPr="00301E55">
        <w:rPr>
          <w:rFonts w:ascii="Arial" w:hAnsi="Arial" w:cs="Arial"/>
          <w:sz w:val="20"/>
          <w:szCs w:val="20"/>
        </w:rPr>
        <w:t>Toutes les correspondanc</w:t>
      </w:r>
      <w:r>
        <w:rPr>
          <w:rFonts w:ascii="Arial" w:hAnsi="Arial" w:cs="Arial"/>
          <w:sz w:val="20"/>
          <w:szCs w:val="20"/>
        </w:rPr>
        <w:t>es seront rédigées en français.</w:t>
      </w:r>
    </w:p>
    <w:p w14:paraId="0B90FBAE" w14:textId="77777777" w:rsidR="00F24B35" w:rsidRPr="006B66B3" w:rsidRDefault="00F24B35" w:rsidP="00F24B35">
      <w:pPr>
        <w:pStyle w:val="Titre1"/>
      </w:pPr>
      <w:bookmarkStart w:id="241" w:name="_Toc198738955"/>
      <w:bookmarkStart w:id="242" w:name="_Toc211530542"/>
      <w:r w:rsidRPr="00301E55">
        <w:t>Dérogations au CCAG/</w:t>
      </w:r>
      <w:r>
        <w:t>PI</w:t>
      </w:r>
      <w:bookmarkEnd w:id="241"/>
      <w:bookmarkEnd w:id="242"/>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F24B35" w:rsidRPr="00684CB1" w14:paraId="1F392D46" w14:textId="77777777" w:rsidTr="003F2013">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5413EBCC" w14:textId="77777777" w:rsidR="00F24B35" w:rsidRPr="00684CB1" w:rsidRDefault="00F24B35" w:rsidP="003F2013">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1B49C3AF" w14:textId="77777777" w:rsidR="00F24B35" w:rsidRPr="00684CB1" w:rsidRDefault="00F24B35" w:rsidP="003F2013">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77E4CA7E" w14:textId="77777777" w:rsidR="00F24B35" w:rsidRPr="00684CB1" w:rsidRDefault="00F24B35" w:rsidP="003F2013">
            <w:pPr>
              <w:tabs>
                <w:tab w:val="left" w:pos="5529"/>
              </w:tabs>
              <w:spacing w:after="0" w:line="240" w:lineRule="auto"/>
              <w:jc w:val="center"/>
              <w:rPr>
                <w:rFonts w:ascii="Arial" w:hAnsi="Arial" w:cs="Arial"/>
                <w:b/>
                <w:szCs w:val="20"/>
              </w:rPr>
            </w:pPr>
            <w:r>
              <w:rPr>
                <w:rFonts w:ascii="Arial" w:hAnsi="Arial" w:cs="Arial"/>
                <w:b/>
                <w:szCs w:val="20"/>
              </w:rPr>
              <w:t>Article du CCAG/PI</w:t>
            </w:r>
          </w:p>
        </w:tc>
      </w:tr>
      <w:tr w:rsidR="001C407D" w:rsidRPr="00301E55" w14:paraId="04B89390" w14:textId="77777777" w:rsidTr="003F2013">
        <w:tc>
          <w:tcPr>
            <w:tcW w:w="3070" w:type="dxa"/>
            <w:tcBorders>
              <w:top w:val="single" w:sz="6" w:space="0" w:color="auto"/>
            </w:tcBorders>
            <w:vAlign w:val="center"/>
          </w:tcPr>
          <w:p w14:paraId="1D435F91" w14:textId="468538DE" w:rsidR="001C407D" w:rsidRPr="000B3174" w:rsidRDefault="001C407D" w:rsidP="003F2013">
            <w:pPr>
              <w:tabs>
                <w:tab w:val="left" w:pos="5529"/>
              </w:tabs>
              <w:spacing w:after="0" w:line="240" w:lineRule="auto"/>
              <w:rPr>
                <w:rFonts w:ascii="Arial" w:hAnsi="Arial" w:cs="Arial"/>
                <w:sz w:val="20"/>
                <w:szCs w:val="20"/>
              </w:rPr>
            </w:pPr>
            <w:r>
              <w:rPr>
                <w:rFonts w:ascii="Arial" w:hAnsi="Arial" w:cs="Arial"/>
                <w:sz w:val="20"/>
                <w:szCs w:val="20"/>
              </w:rPr>
              <w:t>Conduite de prestation</w:t>
            </w:r>
          </w:p>
        </w:tc>
        <w:tc>
          <w:tcPr>
            <w:tcW w:w="3379" w:type="dxa"/>
            <w:tcBorders>
              <w:top w:val="single" w:sz="6" w:space="0" w:color="auto"/>
            </w:tcBorders>
            <w:vAlign w:val="center"/>
          </w:tcPr>
          <w:p w14:paraId="3CB5F3D9" w14:textId="5002DAEA" w:rsidR="001C407D" w:rsidRDefault="00E73804" w:rsidP="003F2013">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1C407D">
              <w:rPr>
                <w:rFonts w:ascii="Arial" w:hAnsi="Arial" w:cs="Arial"/>
                <w:sz w:val="20"/>
                <w:szCs w:val="20"/>
              </w:rPr>
              <w:t>1.3.1</w:t>
            </w:r>
          </w:p>
        </w:tc>
        <w:tc>
          <w:tcPr>
            <w:tcW w:w="3260" w:type="dxa"/>
            <w:tcBorders>
              <w:top w:val="single" w:sz="6" w:space="0" w:color="auto"/>
            </w:tcBorders>
            <w:vAlign w:val="center"/>
          </w:tcPr>
          <w:p w14:paraId="2B58B230" w14:textId="7CAAAE4A" w:rsidR="001C407D" w:rsidRPr="000B3174" w:rsidRDefault="001C407D" w:rsidP="003F2013">
            <w:pPr>
              <w:tabs>
                <w:tab w:val="left" w:pos="5529"/>
              </w:tabs>
              <w:spacing w:after="0" w:line="240" w:lineRule="auto"/>
              <w:rPr>
                <w:rFonts w:ascii="Arial" w:hAnsi="Arial" w:cs="Arial"/>
                <w:sz w:val="20"/>
                <w:szCs w:val="20"/>
              </w:rPr>
            </w:pPr>
            <w:r>
              <w:rPr>
                <w:rFonts w:ascii="Arial" w:hAnsi="Arial" w:cs="Arial"/>
                <w:sz w:val="20"/>
                <w:szCs w:val="20"/>
              </w:rPr>
              <w:t xml:space="preserve">Article 3.4.3 </w:t>
            </w:r>
          </w:p>
        </w:tc>
      </w:tr>
      <w:tr w:rsidR="00F24B35" w:rsidRPr="00301E55" w14:paraId="3C553ABC" w14:textId="77777777" w:rsidTr="003F2013">
        <w:tc>
          <w:tcPr>
            <w:tcW w:w="3070" w:type="dxa"/>
            <w:tcBorders>
              <w:top w:val="single" w:sz="6" w:space="0" w:color="auto"/>
            </w:tcBorders>
            <w:vAlign w:val="center"/>
          </w:tcPr>
          <w:p w14:paraId="6F8AA6AD" w14:textId="77777777" w:rsidR="00F24B35" w:rsidRPr="000B3174" w:rsidRDefault="00F24B35" w:rsidP="003F2013">
            <w:pPr>
              <w:tabs>
                <w:tab w:val="left" w:pos="5529"/>
              </w:tabs>
              <w:spacing w:after="0" w:line="240" w:lineRule="auto"/>
              <w:rPr>
                <w:rFonts w:ascii="Arial" w:hAnsi="Arial" w:cs="Arial"/>
                <w:sz w:val="20"/>
                <w:szCs w:val="20"/>
              </w:rPr>
            </w:pPr>
            <w:r w:rsidRPr="000B3174">
              <w:rPr>
                <w:rFonts w:ascii="Arial" w:hAnsi="Arial" w:cs="Arial"/>
                <w:sz w:val="20"/>
                <w:szCs w:val="20"/>
              </w:rPr>
              <w:t xml:space="preserve">Notification du </w:t>
            </w:r>
            <w:r>
              <w:rPr>
                <w:rFonts w:ascii="Arial" w:hAnsi="Arial" w:cs="Arial"/>
                <w:sz w:val="20"/>
                <w:szCs w:val="20"/>
              </w:rPr>
              <w:t>marché</w:t>
            </w:r>
          </w:p>
        </w:tc>
        <w:tc>
          <w:tcPr>
            <w:tcW w:w="3379" w:type="dxa"/>
            <w:tcBorders>
              <w:top w:val="single" w:sz="6" w:space="0" w:color="auto"/>
            </w:tcBorders>
            <w:vAlign w:val="center"/>
          </w:tcPr>
          <w:p w14:paraId="3529294B" w14:textId="77777777" w:rsidR="00F24B35" w:rsidRDefault="00F24B35" w:rsidP="003F2013">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2.4</w:t>
            </w:r>
            <w:r>
              <w:rPr>
                <w:rFonts w:ascii="Arial" w:hAnsi="Arial" w:cs="Arial"/>
                <w:sz w:val="20"/>
                <w:szCs w:val="20"/>
              </w:rPr>
              <w:fldChar w:fldCharType="end"/>
            </w:r>
          </w:p>
        </w:tc>
        <w:tc>
          <w:tcPr>
            <w:tcW w:w="3260" w:type="dxa"/>
            <w:tcBorders>
              <w:top w:val="single" w:sz="6" w:space="0" w:color="auto"/>
            </w:tcBorders>
            <w:vAlign w:val="center"/>
          </w:tcPr>
          <w:p w14:paraId="0721F233" w14:textId="77777777" w:rsidR="00F24B35" w:rsidRPr="000B3174" w:rsidRDefault="00F24B35" w:rsidP="003F2013">
            <w:pPr>
              <w:tabs>
                <w:tab w:val="left" w:pos="5529"/>
              </w:tabs>
              <w:spacing w:after="0" w:line="240" w:lineRule="auto"/>
              <w:rPr>
                <w:rFonts w:ascii="Arial" w:hAnsi="Arial" w:cs="Arial"/>
                <w:sz w:val="20"/>
                <w:szCs w:val="20"/>
              </w:rPr>
            </w:pPr>
            <w:r w:rsidRPr="000B3174">
              <w:rPr>
                <w:rFonts w:ascii="Arial" w:hAnsi="Arial" w:cs="Arial"/>
                <w:sz w:val="20"/>
                <w:szCs w:val="20"/>
              </w:rPr>
              <w:t>Article 4.2.1</w:t>
            </w:r>
          </w:p>
        </w:tc>
      </w:tr>
      <w:tr w:rsidR="00F24B35" w:rsidRPr="00301E55" w14:paraId="052BFDBA" w14:textId="77777777" w:rsidTr="003F2013">
        <w:tc>
          <w:tcPr>
            <w:tcW w:w="3070" w:type="dxa"/>
            <w:vAlign w:val="center"/>
          </w:tcPr>
          <w:p w14:paraId="2CBB1E95" w14:textId="77777777" w:rsidR="00F24B35" w:rsidRPr="000B3174" w:rsidRDefault="00F24B35" w:rsidP="003F2013">
            <w:pPr>
              <w:tabs>
                <w:tab w:val="left" w:pos="5529"/>
              </w:tabs>
              <w:spacing w:after="0" w:line="240" w:lineRule="auto"/>
              <w:rPr>
                <w:rFonts w:ascii="Arial" w:hAnsi="Arial" w:cs="Arial"/>
                <w:sz w:val="20"/>
                <w:szCs w:val="20"/>
              </w:rPr>
            </w:pPr>
            <w:r>
              <w:rPr>
                <w:rFonts w:ascii="Arial" w:hAnsi="Arial" w:cs="Arial"/>
                <w:sz w:val="20"/>
                <w:szCs w:val="20"/>
              </w:rPr>
              <w:t>Documents contractuels</w:t>
            </w:r>
          </w:p>
        </w:tc>
        <w:tc>
          <w:tcPr>
            <w:tcW w:w="3379" w:type="dxa"/>
            <w:vAlign w:val="center"/>
          </w:tcPr>
          <w:p w14:paraId="2190FD44" w14:textId="77777777" w:rsidR="00F24B35" w:rsidRPr="000B3174" w:rsidRDefault="00F24B35" w:rsidP="003F2013">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6</w:t>
            </w:r>
            <w:r>
              <w:rPr>
                <w:rFonts w:ascii="Arial" w:hAnsi="Arial" w:cs="Arial"/>
                <w:sz w:val="20"/>
                <w:szCs w:val="20"/>
              </w:rPr>
              <w:fldChar w:fldCharType="end"/>
            </w:r>
          </w:p>
        </w:tc>
        <w:tc>
          <w:tcPr>
            <w:tcW w:w="3260" w:type="dxa"/>
            <w:vAlign w:val="center"/>
          </w:tcPr>
          <w:p w14:paraId="5250E9F3" w14:textId="77777777" w:rsidR="00F24B35" w:rsidRPr="000B3174" w:rsidRDefault="00F24B35" w:rsidP="003F2013">
            <w:pPr>
              <w:tabs>
                <w:tab w:val="left" w:pos="5529"/>
              </w:tabs>
              <w:spacing w:after="0" w:line="240" w:lineRule="auto"/>
              <w:rPr>
                <w:rFonts w:ascii="Arial" w:hAnsi="Arial" w:cs="Arial"/>
                <w:b/>
                <w:sz w:val="20"/>
                <w:szCs w:val="20"/>
              </w:rPr>
            </w:pPr>
            <w:r w:rsidRPr="000B3174">
              <w:rPr>
                <w:rFonts w:ascii="Arial" w:hAnsi="Arial" w:cs="Arial"/>
                <w:sz w:val="20"/>
                <w:szCs w:val="20"/>
              </w:rPr>
              <w:t>Article 4</w:t>
            </w:r>
          </w:p>
        </w:tc>
      </w:tr>
      <w:tr w:rsidR="00F24B35" w:rsidRPr="00301E55" w14:paraId="25800CAA" w14:textId="77777777" w:rsidTr="003F2013">
        <w:tc>
          <w:tcPr>
            <w:tcW w:w="3070" w:type="dxa"/>
            <w:tcBorders>
              <w:top w:val="single" w:sz="6" w:space="0" w:color="auto"/>
              <w:left w:val="single" w:sz="2" w:space="0" w:color="auto"/>
              <w:bottom w:val="single" w:sz="2" w:space="0" w:color="auto"/>
              <w:right w:val="single" w:sz="6" w:space="0" w:color="auto"/>
            </w:tcBorders>
            <w:vAlign w:val="center"/>
          </w:tcPr>
          <w:p w14:paraId="03B17202" w14:textId="0745F0BB" w:rsidR="00F24B35" w:rsidRPr="000B3174" w:rsidRDefault="00F24B35" w:rsidP="003F2013">
            <w:pPr>
              <w:tabs>
                <w:tab w:val="left" w:pos="5529"/>
              </w:tabs>
              <w:spacing w:after="0" w:line="240" w:lineRule="auto"/>
              <w:rPr>
                <w:rFonts w:ascii="Arial" w:hAnsi="Arial" w:cs="Arial"/>
                <w:sz w:val="20"/>
                <w:szCs w:val="20"/>
              </w:rPr>
            </w:pPr>
            <w:r w:rsidRPr="000B3174">
              <w:rPr>
                <w:rFonts w:ascii="Arial" w:hAnsi="Arial" w:cs="Arial"/>
                <w:sz w:val="20"/>
                <w:szCs w:val="20"/>
              </w:rPr>
              <w:t>Observations sur les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496F7B5C" w14:textId="77777777" w:rsidR="00F24B35" w:rsidRPr="000B3174" w:rsidRDefault="00F24B35" w:rsidP="003F2013">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9</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4DC60F2" w14:textId="77777777" w:rsidR="00F24B35" w:rsidRPr="000B3174" w:rsidRDefault="00F24B35" w:rsidP="003F2013">
            <w:pPr>
              <w:tabs>
                <w:tab w:val="left" w:pos="5529"/>
              </w:tabs>
              <w:spacing w:after="0" w:line="240" w:lineRule="auto"/>
              <w:rPr>
                <w:rFonts w:ascii="Arial" w:hAnsi="Arial" w:cs="Arial"/>
                <w:sz w:val="20"/>
                <w:szCs w:val="20"/>
              </w:rPr>
            </w:pPr>
            <w:r w:rsidRPr="000B3174">
              <w:rPr>
                <w:rFonts w:ascii="Arial" w:hAnsi="Arial" w:cs="Arial"/>
                <w:sz w:val="20"/>
                <w:szCs w:val="20"/>
              </w:rPr>
              <w:t>Articles 3.7.2 et/ou 3.8.2</w:t>
            </w:r>
          </w:p>
        </w:tc>
      </w:tr>
      <w:tr w:rsidR="00F24B35" w:rsidRPr="00301E55" w14:paraId="14928AB3" w14:textId="77777777" w:rsidTr="003F2013">
        <w:tc>
          <w:tcPr>
            <w:tcW w:w="3070" w:type="dxa"/>
            <w:tcBorders>
              <w:top w:val="single" w:sz="6" w:space="0" w:color="auto"/>
              <w:left w:val="single" w:sz="2" w:space="0" w:color="auto"/>
              <w:bottom w:val="single" w:sz="2" w:space="0" w:color="auto"/>
              <w:right w:val="single" w:sz="6" w:space="0" w:color="auto"/>
            </w:tcBorders>
            <w:vAlign w:val="center"/>
          </w:tcPr>
          <w:p w14:paraId="3C72AD0D" w14:textId="77777777" w:rsidR="00F24B35" w:rsidRPr="000B3174" w:rsidRDefault="00F24B35" w:rsidP="003F2013">
            <w:pPr>
              <w:tabs>
                <w:tab w:val="left" w:pos="5529"/>
              </w:tabs>
              <w:spacing w:after="0" w:line="240" w:lineRule="auto"/>
              <w:rPr>
                <w:rFonts w:ascii="Arial" w:hAnsi="Arial" w:cs="Arial"/>
                <w:sz w:val="20"/>
                <w:szCs w:val="20"/>
              </w:rPr>
            </w:pPr>
            <w:r>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166596A7" w14:textId="77777777" w:rsidR="00F24B35" w:rsidRDefault="00F24B35" w:rsidP="003F2013">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_Ref481763627 \r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11.1</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25150B8" w14:textId="77777777" w:rsidR="00F24B35" w:rsidRPr="000B3174" w:rsidRDefault="00F24B35" w:rsidP="003F2013">
            <w:pPr>
              <w:tabs>
                <w:tab w:val="left" w:pos="5529"/>
              </w:tabs>
              <w:spacing w:after="0" w:line="240" w:lineRule="auto"/>
              <w:rPr>
                <w:rFonts w:ascii="Arial" w:hAnsi="Arial" w:cs="Arial"/>
                <w:sz w:val="20"/>
                <w:szCs w:val="20"/>
              </w:rPr>
            </w:pPr>
            <w:r>
              <w:rPr>
                <w:rFonts w:ascii="Arial" w:hAnsi="Arial" w:cs="Arial"/>
                <w:sz w:val="20"/>
                <w:szCs w:val="20"/>
              </w:rPr>
              <w:t>Articles 28 et 29</w:t>
            </w:r>
          </w:p>
        </w:tc>
      </w:tr>
      <w:tr w:rsidR="00E73804" w:rsidRPr="00301E55" w14:paraId="3BD34D34" w14:textId="77777777" w:rsidTr="003F2013">
        <w:tc>
          <w:tcPr>
            <w:tcW w:w="3070" w:type="dxa"/>
            <w:tcBorders>
              <w:top w:val="single" w:sz="6" w:space="0" w:color="auto"/>
              <w:left w:val="single" w:sz="2" w:space="0" w:color="auto"/>
              <w:bottom w:val="single" w:sz="2" w:space="0" w:color="auto"/>
              <w:right w:val="single" w:sz="6" w:space="0" w:color="auto"/>
            </w:tcBorders>
            <w:vAlign w:val="center"/>
          </w:tcPr>
          <w:p w14:paraId="0056EEB9" w14:textId="7A7B3117" w:rsidR="00E73804" w:rsidRDefault="00E73804" w:rsidP="003F2013">
            <w:pPr>
              <w:tabs>
                <w:tab w:val="left" w:pos="5529"/>
              </w:tabs>
              <w:spacing w:after="0" w:line="240" w:lineRule="auto"/>
              <w:rPr>
                <w:rFonts w:ascii="Arial" w:hAnsi="Arial" w:cs="Arial"/>
                <w:sz w:val="20"/>
                <w:szCs w:val="20"/>
              </w:rPr>
            </w:pPr>
            <w:r>
              <w:rPr>
                <w:rFonts w:ascii="Arial" w:hAnsi="Arial" w:cs="Arial"/>
                <w:sz w:val="20"/>
                <w:szCs w:val="20"/>
              </w:rPr>
              <w:t>Garantie</w:t>
            </w:r>
          </w:p>
        </w:tc>
        <w:tc>
          <w:tcPr>
            <w:tcW w:w="3379" w:type="dxa"/>
            <w:tcBorders>
              <w:top w:val="single" w:sz="6" w:space="0" w:color="auto"/>
              <w:left w:val="single" w:sz="6" w:space="0" w:color="auto"/>
              <w:bottom w:val="single" w:sz="2" w:space="0" w:color="auto"/>
              <w:right w:val="single" w:sz="6" w:space="0" w:color="auto"/>
            </w:tcBorders>
            <w:vAlign w:val="center"/>
          </w:tcPr>
          <w:p w14:paraId="2210D3ED" w14:textId="65DD4204" w:rsidR="00E73804" w:rsidRDefault="00E73804" w:rsidP="003F2013">
            <w:pPr>
              <w:tabs>
                <w:tab w:val="left" w:pos="5529"/>
              </w:tabs>
              <w:spacing w:after="0" w:line="240" w:lineRule="auto"/>
              <w:rPr>
                <w:rFonts w:ascii="Arial" w:hAnsi="Arial" w:cs="Arial"/>
                <w:sz w:val="20"/>
                <w:szCs w:val="20"/>
              </w:rPr>
            </w:pPr>
            <w:r>
              <w:rPr>
                <w:rFonts w:ascii="Arial" w:hAnsi="Arial" w:cs="Arial"/>
                <w:sz w:val="20"/>
                <w:szCs w:val="20"/>
              </w:rPr>
              <w:t>Article 12</w:t>
            </w:r>
          </w:p>
        </w:tc>
        <w:tc>
          <w:tcPr>
            <w:tcW w:w="3260" w:type="dxa"/>
            <w:tcBorders>
              <w:top w:val="single" w:sz="6" w:space="0" w:color="auto"/>
              <w:left w:val="single" w:sz="6" w:space="0" w:color="auto"/>
              <w:bottom w:val="single" w:sz="2" w:space="0" w:color="auto"/>
              <w:right w:val="single" w:sz="2" w:space="0" w:color="auto"/>
            </w:tcBorders>
            <w:vAlign w:val="center"/>
          </w:tcPr>
          <w:p w14:paraId="7A9EDEB9" w14:textId="3C063A56" w:rsidR="00E73804" w:rsidRDefault="00E73804" w:rsidP="003F2013">
            <w:pPr>
              <w:tabs>
                <w:tab w:val="left" w:pos="5529"/>
              </w:tabs>
              <w:spacing w:after="0" w:line="240" w:lineRule="auto"/>
              <w:rPr>
                <w:rFonts w:ascii="Arial" w:hAnsi="Arial" w:cs="Arial"/>
                <w:sz w:val="20"/>
                <w:szCs w:val="20"/>
              </w:rPr>
            </w:pPr>
            <w:r>
              <w:rPr>
                <w:rFonts w:ascii="Arial" w:hAnsi="Arial" w:cs="Arial"/>
                <w:sz w:val="20"/>
                <w:szCs w:val="20"/>
              </w:rPr>
              <w:t>Article 30</w:t>
            </w:r>
          </w:p>
        </w:tc>
      </w:tr>
      <w:tr w:rsidR="00F24B35" w:rsidRPr="00301E55" w14:paraId="08F3D493" w14:textId="77777777" w:rsidTr="003F2013">
        <w:tc>
          <w:tcPr>
            <w:tcW w:w="3070" w:type="dxa"/>
            <w:tcBorders>
              <w:top w:val="single" w:sz="6" w:space="0" w:color="auto"/>
              <w:left w:val="single" w:sz="2" w:space="0" w:color="auto"/>
              <w:bottom w:val="single" w:sz="2" w:space="0" w:color="auto"/>
              <w:right w:val="single" w:sz="6" w:space="0" w:color="auto"/>
            </w:tcBorders>
            <w:vAlign w:val="center"/>
          </w:tcPr>
          <w:p w14:paraId="54DF9F10" w14:textId="77777777" w:rsidR="00F24B35" w:rsidRPr="000B3174" w:rsidRDefault="00F24B35" w:rsidP="003F2013">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21E5FED5" w14:textId="77777777" w:rsidR="00F24B35" w:rsidRPr="000B3174" w:rsidRDefault="00F24B35" w:rsidP="003F2013">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Pr>
                <w:rFonts w:ascii="Arial" w:hAnsi="Arial" w:cs="Arial"/>
                <w:sz w:val="20"/>
                <w:szCs w:val="20"/>
              </w:rPr>
              <w:t>16</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F6DF8F0" w14:textId="77777777" w:rsidR="00F24B35" w:rsidRPr="000B3174" w:rsidRDefault="00F24B35" w:rsidP="003F2013">
            <w:pPr>
              <w:tabs>
                <w:tab w:val="left" w:pos="5529"/>
              </w:tabs>
              <w:spacing w:after="0" w:line="240" w:lineRule="auto"/>
              <w:rPr>
                <w:rFonts w:ascii="Arial" w:hAnsi="Arial" w:cs="Arial"/>
                <w:b/>
                <w:sz w:val="20"/>
                <w:szCs w:val="20"/>
              </w:rPr>
            </w:pPr>
            <w:r w:rsidRPr="000B3174">
              <w:rPr>
                <w:rFonts w:ascii="Arial" w:hAnsi="Arial" w:cs="Arial"/>
                <w:sz w:val="20"/>
                <w:szCs w:val="20"/>
              </w:rPr>
              <w:t>Article 14</w:t>
            </w:r>
          </w:p>
        </w:tc>
      </w:tr>
      <w:tr w:rsidR="00F24B35" w:rsidRPr="00301E55" w14:paraId="4404CB6D" w14:textId="77777777" w:rsidTr="003F2013">
        <w:tc>
          <w:tcPr>
            <w:tcW w:w="3070" w:type="dxa"/>
            <w:tcBorders>
              <w:top w:val="single" w:sz="6" w:space="0" w:color="auto"/>
              <w:left w:val="single" w:sz="2" w:space="0" w:color="auto"/>
              <w:bottom w:val="single" w:sz="2" w:space="0" w:color="auto"/>
              <w:right w:val="single" w:sz="6" w:space="0" w:color="auto"/>
            </w:tcBorders>
            <w:vAlign w:val="center"/>
          </w:tcPr>
          <w:p w14:paraId="3B007B2D" w14:textId="77777777" w:rsidR="00F24B35" w:rsidRPr="000B3174" w:rsidRDefault="00F24B35" w:rsidP="003F2013">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1C824F82" w14:textId="77777777" w:rsidR="00F24B35" w:rsidRPr="000B3174" w:rsidRDefault="00F24B35" w:rsidP="003F2013">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20.2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4E30DFC1" w14:textId="77777777" w:rsidR="00F24B35" w:rsidRPr="000B3174" w:rsidRDefault="00F24B35" w:rsidP="003F2013">
            <w:pPr>
              <w:tabs>
                <w:tab w:val="left" w:pos="5529"/>
              </w:tabs>
              <w:spacing w:after="0" w:line="240" w:lineRule="auto"/>
              <w:rPr>
                <w:rFonts w:ascii="Arial" w:hAnsi="Arial" w:cs="Arial"/>
                <w:b/>
                <w:sz w:val="20"/>
                <w:szCs w:val="20"/>
              </w:rPr>
            </w:pPr>
            <w:r w:rsidRPr="000B3174">
              <w:rPr>
                <w:rFonts w:ascii="Arial" w:hAnsi="Arial" w:cs="Arial"/>
                <w:sz w:val="20"/>
                <w:szCs w:val="20"/>
              </w:rPr>
              <w:t xml:space="preserve">Article </w:t>
            </w:r>
            <w:r>
              <w:rPr>
                <w:rFonts w:ascii="Arial" w:hAnsi="Arial" w:cs="Arial"/>
                <w:sz w:val="20"/>
                <w:szCs w:val="20"/>
              </w:rPr>
              <w:t>40</w:t>
            </w:r>
          </w:p>
        </w:tc>
      </w:tr>
      <w:tr w:rsidR="00F24B35" w:rsidRPr="00301E55" w14:paraId="68524D13" w14:textId="77777777" w:rsidTr="003F2013">
        <w:tc>
          <w:tcPr>
            <w:tcW w:w="3070" w:type="dxa"/>
            <w:tcBorders>
              <w:top w:val="single" w:sz="6" w:space="0" w:color="auto"/>
              <w:left w:val="single" w:sz="2" w:space="0" w:color="auto"/>
              <w:bottom w:val="single" w:sz="6" w:space="0" w:color="auto"/>
              <w:right w:val="single" w:sz="6" w:space="0" w:color="auto"/>
            </w:tcBorders>
            <w:vAlign w:val="center"/>
          </w:tcPr>
          <w:p w14:paraId="06FCE60C" w14:textId="77777777" w:rsidR="00F24B35" w:rsidRPr="000B3174" w:rsidRDefault="00F24B35" w:rsidP="003F2013">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2F121ED8" w14:textId="77777777" w:rsidR="00F24B35" w:rsidRPr="000B3174" w:rsidRDefault="00F24B35" w:rsidP="003F2013">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Pr>
                <w:rFonts w:ascii="Arial" w:hAnsi="Arial" w:cs="Arial"/>
                <w:sz w:val="20"/>
                <w:szCs w:val="20"/>
              </w:rPr>
              <w:t>20.3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65361F0E" w14:textId="77777777" w:rsidR="00F24B35" w:rsidRPr="000B3174" w:rsidRDefault="00F24B35" w:rsidP="003F2013">
            <w:pPr>
              <w:tabs>
                <w:tab w:val="left" w:pos="5529"/>
              </w:tabs>
              <w:spacing w:after="0" w:line="240" w:lineRule="auto"/>
              <w:rPr>
                <w:rFonts w:ascii="Arial" w:hAnsi="Arial" w:cs="Arial"/>
                <w:b/>
                <w:sz w:val="20"/>
                <w:szCs w:val="20"/>
              </w:rPr>
            </w:pPr>
            <w:r w:rsidRPr="000B3174">
              <w:rPr>
                <w:rFonts w:ascii="Arial" w:hAnsi="Arial" w:cs="Arial"/>
                <w:sz w:val="20"/>
                <w:szCs w:val="20"/>
              </w:rPr>
              <w:t>En complément de l’Article 3</w:t>
            </w:r>
            <w:r>
              <w:rPr>
                <w:rFonts w:ascii="Arial" w:hAnsi="Arial" w:cs="Arial"/>
                <w:sz w:val="20"/>
                <w:szCs w:val="20"/>
              </w:rPr>
              <w:t>9</w:t>
            </w:r>
          </w:p>
        </w:tc>
      </w:tr>
    </w:tbl>
    <w:p w14:paraId="3863CECF" w14:textId="77777777" w:rsidR="00F24B35" w:rsidRDefault="00F24B35" w:rsidP="00F24B35">
      <w:pPr>
        <w:rPr>
          <w:rFonts w:ascii="Arial" w:hAnsi="Arial" w:cs="Arial"/>
          <w:sz w:val="20"/>
          <w:szCs w:val="20"/>
        </w:rPr>
      </w:pPr>
    </w:p>
    <w:p w14:paraId="6801AD2B" w14:textId="77777777" w:rsidR="00F24B35" w:rsidRDefault="00F24B35" w:rsidP="00F24B35">
      <w:pPr>
        <w:rPr>
          <w:rFonts w:ascii="Arial" w:hAnsi="Arial" w:cs="Arial"/>
          <w:sz w:val="20"/>
          <w:szCs w:val="20"/>
        </w:rPr>
      </w:pPr>
    </w:p>
    <w:p w14:paraId="235D3FE3" w14:textId="22CF56E9" w:rsidR="00F24B35" w:rsidRDefault="00F24B35" w:rsidP="00F24B35">
      <w:pPr>
        <w:jc w:val="right"/>
        <w:rPr>
          <w:rFonts w:ascii="Arial" w:hAnsi="Arial" w:cs="Arial"/>
          <w:szCs w:val="20"/>
        </w:rPr>
      </w:pPr>
    </w:p>
    <w:p w14:paraId="4B68A535" w14:textId="77777777" w:rsidR="00F24B35" w:rsidRPr="00301E55" w:rsidRDefault="00F24B35" w:rsidP="00F24B35">
      <w:pPr>
        <w:rPr>
          <w:rFonts w:ascii="Arial" w:hAnsi="Arial" w:cs="Arial"/>
          <w:sz w:val="20"/>
          <w:szCs w:val="20"/>
        </w:rPr>
      </w:pPr>
    </w:p>
    <w:p w14:paraId="0C18F23C" w14:textId="311C6D3A" w:rsidR="009270C9" w:rsidRPr="00301E55" w:rsidRDefault="009270C9" w:rsidP="00A47126">
      <w:pPr>
        <w:jc w:val="right"/>
        <w:rPr>
          <w:rFonts w:ascii="Arial" w:hAnsi="Arial" w:cs="Arial"/>
          <w:sz w:val="20"/>
          <w:szCs w:val="20"/>
        </w:rPr>
      </w:pPr>
    </w:p>
    <w:sectPr w:rsidR="009270C9" w:rsidRPr="00301E55" w:rsidSect="00F24B35">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D6952" w14:textId="77777777" w:rsidR="00FA6D00" w:rsidRDefault="00FA6D00" w:rsidP="00C86213">
      <w:pPr>
        <w:spacing w:after="0" w:line="240" w:lineRule="auto"/>
      </w:pPr>
      <w:r>
        <w:separator/>
      </w:r>
    </w:p>
  </w:endnote>
  <w:endnote w:type="continuationSeparator" w:id="0">
    <w:p w14:paraId="7B28D7D4" w14:textId="77777777" w:rsidR="00FA6D00" w:rsidRDefault="00FA6D00"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8260954"/>
      <w:docPartObj>
        <w:docPartGallery w:val="Page Numbers (Bottom of Page)"/>
        <w:docPartUnique/>
      </w:docPartObj>
    </w:sdtPr>
    <w:sdtEndPr/>
    <w:sdtContent>
      <w:sdt>
        <w:sdtPr>
          <w:id w:val="-1769616900"/>
          <w:docPartObj>
            <w:docPartGallery w:val="Page Numbers (Top of Page)"/>
            <w:docPartUnique/>
          </w:docPartObj>
        </w:sdtPr>
        <w:sdtEndPr/>
        <w:sdtContent>
          <w:p w14:paraId="339C9A62" w14:textId="0FB7824B" w:rsidR="00E73804" w:rsidRDefault="00E73804">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7B112BB" w14:textId="116C0BFD" w:rsidR="00E73804" w:rsidRPr="00E73804" w:rsidRDefault="00E73804">
    <w:pPr>
      <w:pStyle w:val="Pieddepage"/>
      <w:rPr>
        <w:i/>
        <w:iCs/>
        <w:sz w:val="20"/>
        <w:szCs w:val="20"/>
      </w:rPr>
    </w:pPr>
    <w:r w:rsidRPr="00E73804">
      <w:rPr>
        <w:rFonts w:ascii="Arial" w:hAnsi="Arial" w:cs="Arial"/>
        <w:i/>
        <w:iCs/>
        <w:noProof/>
        <w:sz w:val="18"/>
        <w:szCs w:val="18"/>
      </w:rPr>
      <w:t>Assistance technique au maître d’œuvre interne pour les travaux tous corps d’état (TCE) de création d’une chambre d’isolement spécifique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71D34" w14:textId="77777777" w:rsidR="00FA6D00" w:rsidRDefault="00FA6D00" w:rsidP="00C86213">
      <w:pPr>
        <w:spacing w:after="0" w:line="240" w:lineRule="auto"/>
      </w:pPr>
      <w:r>
        <w:separator/>
      </w:r>
    </w:p>
  </w:footnote>
  <w:footnote w:type="continuationSeparator" w:id="0">
    <w:p w14:paraId="2663E2C9" w14:textId="77777777" w:rsidR="00FA6D00" w:rsidRDefault="00FA6D00"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D407"/>
      </v:shape>
    </w:pict>
  </w:numPicBullet>
  <w:abstractNum w:abstractNumId="0" w15:restartNumberingAfterBreak="1">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1">
    <w:nsid w:val="FFFFFFFE"/>
    <w:multiLevelType w:val="singleLevel"/>
    <w:tmpl w:val="FFFFFFFF"/>
    <w:lvl w:ilvl="0">
      <w:numFmt w:val="decimal"/>
      <w:lvlText w:val="*"/>
      <w:lvlJc w:val="left"/>
    </w:lvl>
  </w:abstractNum>
  <w:abstractNum w:abstractNumId="2" w15:restartNumberingAfterBreak="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1">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1">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1">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6B61B78"/>
    <w:multiLevelType w:val="multilevel"/>
    <w:tmpl w:val="3CC0EAE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0F3F0CE5"/>
    <w:multiLevelType w:val="hybridMultilevel"/>
    <w:tmpl w:val="4FD862F2"/>
    <w:lvl w:ilvl="0" w:tplc="040C0019">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C37DED"/>
    <w:multiLevelType w:val="hybridMultilevel"/>
    <w:tmpl w:val="99D60F68"/>
    <w:lvl w:ilvl="0" w:tplc="040C000B">
      <w:start w:val="1"/>
      <w:numFmt w:val="bullet"/>
      <w:lvlText w:val=""/>
      <w:lvlJc w:val="left"/>
      <w:pPr>
        <w:ind w:left="1423" w:hanging="360"/>
      </w:pPr>
      <w:rPr>
        <w:rFonts w:ascii="Wingdings" w:hAnsi="Wingdings" w:hint="default"/>
      </w:rPr>
    </w:lvl>
    <w:lvl w:ilvl="1" w:tplc="040C0003" w:tentative="1">
      <w:start w:val="1"/>
      <w:numFmt w:val="bullet"/>
      <w:lvlText w:val="o"/>
      <w:lvlJc w:val="left"/>
      <w:pPr>
        <w:ind w:left="2143" w:hanging="360"/>
      </w:pPr>
      <w:rPr>
        <w:rFonts w:ascii="Courier New" w:hAnsi="Courier New" w:cs="Courier New" w:hint="default"/>
      </w:rPr>
    </w:lvl>
    <w:lvl w:ilvl="2" w:tplc="040C0005" w:tentative="1">
      <w:start w:val="1"/>
      <w:numFmt w:val="bullet"/>
      <w:lvlText w:val=""/>
      <w:lvlJc w:val="left"/>
      <w:pPr>
        <w:ind w:left="2863" w:hanging="360"/>
      </w:pPr>
      <w:rPr>
        <w:rFonts w:ascii="Wingdings" w:hAnsi="Wingdings" w:hint="default"/>
      </w:rPr>
    </w:lvl>
    <w:lvl w:ilvl="3" w:tplc="040C0001" w:tentative="1">
      <w:start w:val="1"/>
      <w:numFmt w:val="bullet"/>
      <w:lvlText w:val=""/>
      <w:lvlJc w:val="left"/>
      <w:pPr>
        <w:ind w:left="3583" w:hanging="360"/>
      </w:pPr>
      <w:rPr>
        <w:rFonts w:ascii="Symbol" w:hAnsi="Symbol" w:hint="default"/>
      </w:rPr>
    </w:lvl>
    <w:lvl w:ilvl="4" w:tplc="040C0003" w:tentative="1">
      <w:start w:val="1"/>
      <w:numFmt w:val="bullet"/>
      <w:lvlText w:val="o"/>
      <w:lvlJc w:val="left"/>
      <w:pPr>
        <w:ind w:left="4303" w:hanging="360"/>
      </w:pPr>
      <w:rPr>
        <w:rFonts w:ascii="Courier New" w:hAnsi="Courier New" w:cs="Courier New" w:hint="default"/>
      </w:rPr>
    </w:lvl>
    <w:lvl w:ilvl="5" w:tplc="040C0005" w:tentative="1">
      <w:start w:val="1"/>
      <w:numFmt w:val="bullet"/>
      <w:lvlText w:val=""/>
      <w:lvlJc w:val="left"/>
      <w:pPr>
        <w:ind w:left="5023" w:hanging="360"/>
      </w:pPr>
      <w:rPr>
        <w:rFonts w:ascii="Wingdings" w:hAnsi="Wingdings" w:hint="default"/>
      </w:rPr>
    </w:lvl>
    <w:lvl w:ilvl="6" w:tplc="040C0001" w:tentative="1">
      <w:start w:val="1"/>
      <w:numFmt w:val="bullet"/>
      <w:lvlText w:val=""/>
      <w:lvlJc w:val="left"/>
      <w:pPr>
        <w:ind w:left="5743" w:hanging="360"/>
      </w:pPr>
      <w:rPr>
        <w:rFonts w:ascii="Symbol" w:hAnsi="Symbol" w:hint="default"/>
      </w:rPr>
    </w:lvl>
    <w:lvl w:ilvl="7" w:tplc="040C0003" w:tentative="1">
      <w:start w:val="1"/>
      <w:numFmt w:val="bullet"/>
      <w:lvlText w:val="o"/>
      <w:lvlJc w:val="left"/>
      <w:pPr>
        <w:ind w:left="6463" w:hanging="360"/>
      </w:pPr>
      <w:rPr>
        <w:rFonts w:ascii="Courier New" w:hAnsi="Courier New" w:cs="Courier New" w:hint="default"/>
      </w:rPr>
    </w:lvl>
    <w:lvl w:ilvl="8" w:tplc="040C0005" w:tentative="1">
      <w:start w:val="1"/>
      <w:numFmt w:val="bullet"/>
      <w:lvlText w:val=""/>
      <w:lvlJc w:val="left"/>
      <w:pPr>
        <w:ind w:left="7183" w:hanging="360"/>
      </w:pPr>
      <w:rPr>
        <w:rFonts w:ascii="Wingdings" w:hAnsi="Wingdings" w:hint="default"/>
      </w:rPr>
    </w:lvl>
  </w:abstractNum>
  <w:abstractNum w:abstractNumId="9" w15:restartNumberingAfterBreak="0">
    <w:nsid w:val="1BA37048"/>
    <w:multiLevelType w:val="hybridMultilevel"/>
    <w:tmpl w:val="9CD8B4C4"/>
    <w:lvl w:ilvl="0" w:tplc="1876D8BC">
      <w:start w:val="9"/>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1">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1">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BC3BAB"/>
    <w:multiLevelType w:val="hybridMultilevel"/>
    <w:tmpl w:val="BDD078A0"/>
    <w:lvl w:ilvl="0" w:tplc="46A6CD70">
      <w:start w:val="1"/>
      <w:numFmt w:val="decimal"/>
      <w:lvlText w:val="%1-"/>
      <w:lvlJc w:val="left"/>
      <w:pPr>
        <w:ind w:left="792" w:hanging="360"/>
      </w:pPr>
      <w:rPr>
        <w:rFonts w:hint="default"/>
      </w:rPr>
    </w:lvl>
    <w:lvl w:ilvl="1" w:tplc="040C0019" w:tentative="1">
      <w:start w:val="1"/>
      <w:numFmt w:val="lowerLetter"/>
      <w:lvlText w:val="%2."/>
      <w:lvlJc w:val="left"/>
      <w:pPr>
        <w:ind w:left="1512" w:hanging="360"/>
      </w:pPr>
    </w:lvl>
    <w:lvl w:ilvl="2" w:tplc="040C001B" w:tentative="1">
      <w:start w:val="1"/>
      <w:numFmt w:val="lowerRoman"/>
      <w:lvlText w:val="%3."/>
      <w:lvlJc w:val="right"/>
      <w:pPr>
        <w:ind w:left="2232" w:hanging="180"/>
      </w:pPr>
    </w:lvl>
    <w:lvl w:ilvl="3" w:tplc="040C000F" w:tentative="1">
      <w:start w:val="1"/>
      <w:numFmt w:val="decimal"/>
      <w:lvlText w:val="%4."/>
      <w:lvlJc w:val="left"/>
      <w:pPr>
        <w:ind w:left="2952" w:hanging="360"/>
      </w:pPr>
    </w:lvl>
    <w:lvl w:ilvl="4" w:tplc="040C0019" w:tentative="1">
      <w:start w:val="1"/>
      <w:numFmt w:val="lowerLetter"/>
      <w:lvlText w:val="%5."/>
      <w:lvlJc w:val="left"/>
      <w:pPr>
        <w:ind w:left="3672" w:hanging="360"/>
      </w:pPr>
    </w:lvl>
    <w:lvl w:ilvl="5" w:tplc="040C001B" w:tentative="1">
      <w:start w:val="1"/>
      <w:numFmt w:val="lowerRoman"/>
      <w:lvlText w:val="%6."/>
      <w:lvlJc w:val="right"/>
      <w:pPr>
        <w:ind w:left="4392" w:hanging="180"/>
      </w:pPr>
    </w:lvl>
    <w:lvl w:ilvl="6" w:tplc="040C000F" w:tentative="1">
      <w:start w:val="1"/>
      <w:numFmt w:val="decimal"/>
      <w:lvlText w:val="%7."/>
      <w:lvlJc w:val="left"/>
      <w:pPr>
        <w:ind w:left="5112" w:hanging="360"/>
      </w:pPr>
    </w:lvl>
    <w:lvl w:ilvl="7" w:tplc="040C0019" w:tentative="1">
      <w:start w:val="1"/>
      <w:numFmt w:val="lowerLetter"/>
      <w:lvlText w:val="%8."/>
      <w:lvlJc w:val="left"/>
      <w:pPr>
        <w:ind w:left="5832" w:hanging="360"/>
      </w:pPr>
    </w:lvl>
    <w:lvl w:ilvl="8" w:tplc="040C001B" w:tentative="1">
      <w:start w:val="1"/>
      <w:numFmt w:val="lowerRoman"/>
      <w:lvlText w:val="%9."/>
      <w:lvlJc w:val="right"/>
      <w:pPr>
        <w:ind w:left="6552" w:hanging="180"/>
      </w:pPr>
    </w:lvl>
  </w:abstractNum>
  <w:abstractNum w:abstractNumId="16" w15:restartNumberingAfterBreak="0">
    <w:nsid w:val="2A8021BE"/>
    <w:multiLevelType w:val="hybridMultilevel"/>
    <w:tmpl w:val="709C7DE2"/>
    <w:lvl w:ilvl="0" w:tplc="040C0003">
      <w:start w:val="2"/>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1">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98B3D59"/>
    <w:multiLevelType w:val="hybridMultilevel"/>
    <w:tmpl w:val="8818A1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91624CD"/>
    <w:multiLevelType w:val="hybridMultilevel"/>
    <w:tmpl w:val="3034B316"/>
    <w:lvl w:ilvl="0" w:tplc="A558B41C">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B1163E"/>
    <w:multiLevelType w:val="hybridMultilevel"/>
    <w:tmpl w:val="F3C8C6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8F5A64"/>
    <w:multiLevelType w:val="hybridMultilevel"/>
    <w:tmpl w:val="E84899C8"/>
    <w:lvl w:ilvl="0" w:tplc="040C0003">
      <w:start w:val="2"/>
      <w:numFmt w:val="bullet"/>
      <w:lvlText w:val="-"/>
      <w:lvlJc w:val="left"/>
      <w:pPr>
        <w:ind w:left="1430" w:hanging="360"/>
      </w:pPr>
      <w:rPr>
        <w:rFonts w:ascii="Palatino Linotype" w:eastAsia="Times New Roman" w:hAnsi="Palatino Linotype" w:cs="Aria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23" w15:restartNumberingAfterBreak="0">
    <w:nsid w:val="568452FA"/>
    <w:multiLevelType w:val="hybridMultilevel"/>
    <w:tmpl w:val="2F72729C"/>
    <w:lvl w:ilvl="0" w:tplc="ED60195A">
      <w:start w:val="1"/>
      <w:numFmt w:val="bullet"/>
      <w:lvlText w:val=""/>
      <w:lvlJc w:val="left"/>
      <w:pPr>
        <w:tabs>
          <w:tab w:val="num" w:pos="2374"/>
        </w:tabs>
        <w:ind w:left="2374" w:hanging="397"/>
      </w:pPr>
      <w:rPr>
        <w:rFonts w:ascii="Wingdings" w:hAnsi="Wingdings" w:cs="Wingdings" w:hint="default"/>
      </w:rPr>
    </w:lvl>
    <w:lvl w:ilvl="1" w:tplc="040C0001">
      <w:start w:val="1"/>
      <w:numFmt w:val="bullet"/>
      <w:lvlText w:val="o"/>
      <w:lvlJc w:val="left"/>
      <w:pPr>
        <w:tabs>
          <w:tab w:val="num" w:pos="2850"/>
        </w:tabs>
        <w:ind w:left="2850" w:hanging="360"/>
      </w:pPr>
      <w:rPr>
        <w:rFonts w:ascii="Courier New" w:hAnsi="Courier New" w:cs="Courier New" w:hint="default"/>
      </w:rPr>
    </w:lvl>
    <w:lvl w:ilvl="2" w:tplc="040C0005">
      <w:start w:val="1"/>
      <w:numFmt w:val="bullet"/>
      <w:lvlText w:val=""/>
      <w:lvlJc w:val="left"/>
      <w:pPr>
        <w:tabs>
          <w:tab w:val="num" w:pos="3570"/>
        </w:tabs>
        <w:ind w:left="3570" w:hanging="360"/>
      </w:pPr>
      <w:rPr>
        <w:rFonts w:ascii="Wingdings" w:hAnsi="Wingdings" w:cs="Wingdings" w:hint="default"/>
      </w:rPr>
    </w:lvl>
    <w:lvl w:ilvl="3" w:tplc="040C0001">
      <w:start w:val="1"/>
      <w:numFmt w:val="bullet"/>
      <w:lvlText w:val=""/>
      <w:lvlJc w:val="left"/>
      <w:pPr>
        <w:tabs>
          <w:tab w:val="num" w:pos="4290"/>
        </w:tabs>
        <w:ind w:left="4290" w:hanging="360"/>
      </w:pPr>
      <w:rPr>
        <w:rFonts w:ascii="Symbol" w:hAnsi="Symbol" w:cs="Symbol" w:hint="default"/>
      </w:rPr>
    </w:lvl>
    <w:lvl w:ilvl="4" w:tplc="040C0003">
      <w:start w:val="1"/>
      <w:numFmt w:val="bullet"/>
      <w:lvlText w:val="o"/>
      <w:lvlJc w:val="left"/>
      <w:pPr>
        <w:tabs>
          <w:tab w:val="num" w:pos="5010"/>
        </w:tabs>
        <w:ind w:left="5010" w:hanging="360"/>
      </w:pPr>
      <w:rPr>
        <w:rFonts w:ascii="Courier New" w:hAnsi="Courier New" w:cs="Courier New" w:hint="default"/>
      </w:rPr>
    </w:lvl>
    <w:lvl w:ilvl="5" w:tplc="040C0005">
      <w:start w:val="1"/>
      <w:numFmt w:val="bullet"/>
      <w:lvlText w:val=""/>
      <w:lvlJc w:val="left"/>
      <w:pPr>
        <w:tabs>
          <w:tab w:val="num" w:pos="5730"/>
        </w:tabs>
        <w:ind w:left="5730" w:hanging="360"/>
      </w:pPr>
      <w:rPr>
        <w:rFonts w:ascii="Wingdings" w:hAnsi="Wingdings" w:cs="Wingdings" w:hint="default"/>
      </w:rPr>
    </w:lvl>
    <w:lvl w:ilvl="6" w:tplc="040C0001">
      <w:start w:val="1"/>
      <w:numFmt w:val="bullet"/>
      <w:lvlText w:val=""/>
      <w:lvlJc w:val="left"/>
      <w:pPr>
        <w:tabs>
          <w:tab w:val="num" w:pos="6450"/>
        </w:tabs>
        <w:ind w:left="6450" w:hanging="360"/>
      </w:pPr>
      <w:rPr>
        <w:rFonts w:ascii="Symbol" w:hAnsi="Symbol" w:cs="Symbol" w:hint="default"/>
      </w:rPr>
    </w:lvl>
    <w:lvl w:ilvl="7" w:tplc="040C0003">
      <w:start w:val="1"/>
      <w:numFmt w:val="bullet"/>
      <w:lvlText w:val="o"/>
      <w:lvlJc w:val="left"/>
      <w:pPr>
        <w:tabs>
          <w:tab w:val="num" w:pos="7170"/>
        </w:tabs>
        <w:ind w:left="7170" w:hanging="360"/>
      </w:pPr>
      <w:rPr>
        <w:rFonts w:ascii="Courier New" w:hAnsi="Courier New" w:cs="Courier New" w:hint="default"/>
      </w:rPr>
    </w:lvl>
    <w:lvl w:ilvl="8" w:tplc="040C0005">
      <w:start w:val="1"/>
      <w:numFmt w:val="bullet"/>
      <w:lvlText w:val=""/>
      <w:lvlJc w:val="left"/>
      <w:pPr>
        <w:tabs>
          <w:tab w:val="num" w:pos="7890"/>
        </w:tabs>
        <w:ind w:left="7890" w:hanging="360"/>
      </w:pPr>
      <w:rPr>
        <w:rFonts w:ascii="Wingdings" w:hAnsi="Wingdings" w:cs="Wingdings" w:hint="default"/>
      </w:rPr>
    </w:lvl>
  </w:abstractNum>
  <w:abstractNum w:abstractNumId="24" w15:restartNumberingAfterBreak="0">
    <w:nsid w:val="58E933C5"/>
    <w:multiLevelType w:val="hybridMultilevel"/>
    <w:tmpl w:val="AB30E3D4"/>
    <w:lvl w:ilvl="0" w:tplc="040C0001">
      <w:start w:val="1"/>
      <w:numFmt w:val="bullet"/>
      <w:lvlText w:val="-"/>
      <w:lvlJc w:val="left"/>
      <w:pPr>
        <w:tabs>
          <w:tab w:val="num" w:pos="1134"/>
        </w:tabs>
        <w:ind w:left="1134" w:hanging="397"/>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653B461E"/>
    <w:multiLevelType w:val="hybridMultilevel"/>
    <w:tmpl w:val="4596033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EC20A2"/>
    <w:multiLevelType w:val="multilevel"/>
    <w:tmpl w:val="5D3891BC"/>
    <w:lvl w:ilvl="0">
      <w:numFmt w:val="decimal"/>
      <w:pStyle w:val="Titre1"/>
      <w:lvlText w:val="%1"/>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7" w15:restartNumberingAfterBreak="0">
    <w:nsid w:val="6A532D93"/>
    <w:multiLevelType w:val="hybridMultilevel"/>
    <w:tmpl w:val="2886F344"/>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1">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1">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1">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1">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2"/>
  </w:num>
  <w:num w:numId="3">
    <w:abstractNumId w:val="0"/>
  </w:num>
  <w:num w:numId="4">
    <w:abstractNumId w:val="28"/>
  </w:num>
  <w:num w:numId="5">
    <w:abstractNumId w:val="2"/>
  </w:num>
  <w:num w:numId="6">
    <w:abstractNumId w:val="11"/>
  </w:num>
  <w:num w:numId="7">
    <w:abstractNumId w:val="10"/>
  </w:num>
  <w:num w:numId="8">
    <w:abstractNumId w:val="30"/>
  </w:num>
  <w:num w:numId="9">
    <w:abstractNumId w:val="31"/>
  </w:num>
  <w:num w:numId="10">
    <w:abstractNumId w:val="29"/>
  </w:num>
  <w:num w:numId="11">
    <w:abstractNumId w:val="17"/>
  </w:num>
  <w:num w:numId="12">
    <w:abstractNumId w:val="8"/>
  </w:num>
  <w:num w:numId="13">
    <w:abstractNumId w:val="6"/>
  </w:num>
  <w:num w:numId="14">
    <w:abstractNumId w:val="19"/>
  </w:num>
  <w:num w:numId="15">
    <w:abstractNumId w:val="6"/>
  </w:num>
  <w:num w:numId="16">
    <w:abstractNumId w:val="21"/>
  </w:num>
  <w:num w:numId="17">
    <w:abstractNumId w:val="22"/>
  </w:num>
  <w:num w:numId="18">
    <w:abstractNumId w:val="18"/>
  </w:num>
  <w:num w:numId="19">
    <w:abstractNumId w:val="24"/>
  </w:num>
  <w:num w:numId="20">
    <w:abstractNumId w:val="23"/>
  </w:num>
  <w:num w:numId="21">
    <w:abstractNumId w:val="7"/>
  </w:num>
  <w:num w:numId="22">
    <w:abstractNumId w:val="25"/>
  </w:num>
  <w:num w:numId="23">
    <w:abstractNumId w:val="26"/>
  </w:num>
  <w:num w:numId="2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4"/>
  </w:num>
  <w:num w:numId="27">
    <w:abstractNumId w:val="20"/>
  </w:num>
  <w:num w:numId="28">
    <w:abstractNumId w:val="16"/>
  </w:num>
  <w:num w:numId="29">
    <w:abstractNumId w:val="27"/>
  </w:num>
  <w:num w:numId="30">
    <w:abstractNumId w:val="9"/>
  </w:num>
  <w:num w:numId="31">
    <w:abstractNumId w:val="15"/>
  </w:num>
  <w:num w:numId="32">
    <w:abstractNumId w:val="26"/>
  </w:num>
  <w:num w:numId="33">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documentProtection w:edit="readOnly" w:enforcement="1" w:cryptProviderType="rsaAES" w:cryptAlgorithmClass="hash" w:cryptAlgorithmType="typeAny" w:cryptAlgorithmSid="14" w:cryptSpinCount="100000" w:hash="6M7OFgTip8PawzMKwePgrkVaTX9GiJherQl6Gz/wMs6mQNT+h0PT0mqktt4OA2khloHRIj10wmOWVnfnNhNtew==" w:salt="mfiE+FaQOYp3bh5GophLz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1DC1"/>
    <w:rsid w:val="00003F93"/>
    <w:rsid w:val="000044F7"/>
    <w:rsid w:val="00004C5A"/>
    <w:rsid w:val="000067E4"/>
    <w:rsid w:val="00007C00"/>
    <w:rsid w:val="00010486"/>
    <w:rsid w:val="000128CF"/>
    <w:rsid w:val="000151EB"/>
    <w:rsid w:val="0002044F"/>
    <w:rsid w:val="00020F4B"/>
    <w:rsid w:val="0002221C"/>
    <w:rsid w:val="00027D38"/>
    <w:rsid w:val="00027DE2"/>
    <w:rsid w:val="000306E8"/>
    <w:rsid w:val="000309F9"/>
    <w:rsid w:val="000348A9"/>
    <w:rsid w:val="00034EBA"/>
    <w:rsid w:val="00035FAB"/>
    <w:rsid w:val="0003656C"/>
    <w:rsid w:val="00036760"/>
    <w:rsid w:val="00040945"/>
    <w:rsid w:val="000409AB"/>
    <w:rsid w:val="00040AB0"/>
    <w:rsid w:val="00040CE9"/>
    <w:rsid w:val="00040D81"/>
    <w:rsid w:val="00041875"/>
    <w:rsid w:val="00041EB9"/>
    <w:rsid w:val="00042130"/>
    <w:rsid w:val="000428F0"/>
    <w:rsid w:val="00043091"/>
    <w:rsid w:val="00043525"/>
    <w:rsid w:val="000445FA"/>
    <w:rsid w:val="00044994"/>
    <w:rsid w:val="00044B53"/>
    <w:rsid w:val="00045BC5"/>
    <w:rsid w:val="00045CDB"/>
    <w:rsid w:val="00047E2E"/>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83"/>
    <w:rsid w:val="00077B60"/>
    <w:rsid w:val="00080D4E"/>
    <w:rsid w:val="0008348E"/>
    <w:rsid w:val="00083B31"/>
    <w:rsid w:val="000843D6"/>
    <w:rsid w:val="0008495E"/>
    <w:rsid w:val="00085F38"/>
    <w:rsid w:val="00087CB4"/>
    <w:rsid w:val="00091735"/>
    <w:rsid w:val="00092071"/>
    <w:rsid w:val="000925F9"/>
    <w:rsid w:val="000939E2"/>
    <w:rsid w:val="0009596E"/>
    <w:rsid w:val="000973E2"/>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753F"/>
    <w:rsid w:val="000D3CD2"/>
    <w:rsid w:val="000D3EC3"/>
    <w:rsid w:val="000D48CE"/>
    <w:rsid w:val="000D5790"/>
    <w:rsid w:val="000D5D1D"/>
    <w:rsid w:val="000D5F6B"/>
    <w:rsid w:val="000D604C"/>
    <w:rsid w:val="000D6A68"/>
    <w:rsid w:val="000D6C9B"/>
    <w:rsid w:val="000E0018"/>
    <w:rsid w:val="000E1122"/>
    <w:rsid w:val="000E37A5"/>
    <w:rsid w:val="000E48EE"/>
    <w:rsid w:val="000E5A83"/>
    <w:rsid w:val="000E5F92"/>
    <w:rsid w:val="000E6546"/>
    <w:rsid w:val="000F309A"/>
    <w:rsid w:val="000F46BF"/>
    <w:rsid w:val="000F60C8"/>
    <w:rsid w:val="000F71B5"/>
    <w:rsid w:val="00102F8A"/>
    <w:rsid w:val="00103E45"/>
    <w:rsid w:val="001042FD"/>
    <w:rsid w:val="00105D5E"/>
    <w:rsid w:val="001063EB"/>
    <w:rsid w:val="00106A42"/>
    <w:rsid w:val="00107237"/>
    <w:rsid w:val="00111542"/>
    <w:rsid w:val="00111737"/>
    <w:rsid w:val="001120DF"/>
    <w:rsid w:val="00113FA9"/>
    <w:rsid w:val="00114A24"/>
    <w:rsid w:val="00114ED8"/>
    <w:rsid w:val="00115A7F"/>
    <w:rsid w:val="001168F9"/>
    <w:rsid w:val="001171A7"/>
    <w:rsid w:val="00117869"/>
    <w:rsid w:val="00122508"/>
    <w:rsid w:val="00122A0D"/>
    <w:rsid w:val="001230B5"/>
    <w:rsid w:val="0012539B"/>
    <w:rsid w:val="001276D6"/>
    <w:rsid w:val="00127F05"/>
    <w:rsid w:val="0013080D"/>
    <w:rsid w:val="0013284F"/>
    <w:rsid w:val="00133097"/>
    <w:rsid w:val="00133FBB"/>
    <w:rsid w:val="00134A84"/>
    <w:rsid w:val="0013713F"/>
    <w:rsid w:val="001371B4"/>
    <w:rsid w:val="00140D96"/>
    <w:rsid w:val="00142784"/>
    <w:rsid w:val="00142BD2"/>
    <w:rsid w:val="00143338"/>
    <w:rsid w:val="00143DD9"/>
    <w:rsid w:val="001474C2"/>
    <w:rsid w:val="00147762"/>
    <w:rsid w:val="00147768"/>
    <w:rsid w:val="00151CC8"/>
    <w:rsid w:val="00151F93"/>
    <w:rsid w:val="00155652"/>
    <w:rsid w:val="001562BA"/>
    <w:rsid w:val="001573BB"/>
    <w:rsid w:val="00161162"/>
    <w:rsid w:val="001619B9"/>
    <w:rsid w:val="0016269F"/>
    <w:rsid w:val="00164A9A"/>
    <w:rsid w:val="00166256"/>
    <w:rsid w:val="00166D08"/>
    <w:rsid w:val="001704CE"/>
    <w:rsid w:val="001715C9"/>
    <w:rsid w:val="001722C8"/>
    <w:rsid w:val="00172400"/>
    <w:rsid w:val="00173428"/>
    <w:rsid w:val="00173795"/>
    <w:rsid w:val="00176C1B"/>
    <w:rsid w:val="00180291"/>
    <w:rsid w:val="00180EC1"/>
    <w:rsid w:val="00183B9C"/>
    <w:rsid w:val="00184DEA"/>
    <w:rsid w:val="00185C2F"/>
    <w:rsid w:val="0018672F"/>
    <w:rsid w:val="00187F22"/>
    <w:rsid w:val="00190A09"/>
    <w:rsid w:val="00190EC1"/>
    <w:rsid w:val="00191773"/>
    <w:rsid w:val="00193027"/>
    <w:rsid w:val="00193D44"/>
    <w:rsid w:val="00193FE6"/>
    <w:rsid w:val="001953EB"/>
    <w:rsid w:val="00195F7B"/>
    <w:rsid w:val="0019717D"/>
    <w:rsid w:val="001973B0"/>
    <w:rsid w:val="00197F1A"/>
    <w:rsid w:val="001A1185"/>
    <w:rsid w:val="001A2005"/>
    <w:rsid w:val="001A5CEC"/>
    <w:rsid w:val="001A6AF4"/>
    <w:rsid w:val="001A76EF"/>
    <w:rsid w:val="001B1F5B"/>
    <w:rsid w:val="001B24FF"/>
    <w:rsid w:val="001B329B"/>
    <w:rsid w:val="001B47CC"/>
    <w:rsid w:val="001B533F"/>
    <w:rsid w:val="001B7D6A"/>
    <w:rsid w:val="001C0786"/>
    <w:rsid w:val="001C08D5"/>
    <w:rsid w:val="001C11BA"/>
    <w:rsid w:val="001C1802"/>
    <w:rsid w:val="001C1DCC"/>
    <w:rsid w:val="001C24A7"/>
    <w:rsid w:val="001C34D7"/>
    <w:rsid w:val="001C36AB"/>
    <w:rsid w:val="001C3AF5"/>
    <w:rsid w:val="001C407D"/>
    <w:rsid w:val="001C4EFD"/>
    <w:rsid w:val="001C51F0"/>
    <w:rsid w:val="001C6298"/>
    <w:rsid w:val="001C69A1"/>
    <w:rsid w:val="001D03C0"/>
    <w:rsid w:val="001D113A"/>
    <w:rsid w:val="001D471D"/>
    <w:rsid w:val="001D53ED"/>
    <w:rsid w:val="001D66D1"/>
    <w:rsid w:val="001D67F3"/>
    <w:rsid w:val="001D73EC"/>
    <w:rsid w:val="001E018B"/>
    <w:rsid w:val="001E0885"/>
    <w:rsid w:val="001E13C7"/>
    <w:rsid w:val="001E3163"/>
    <w:rsid w:val="001E6EAB"/>
    <w:rsid w:val="001E7235"/>
    <w:rsid w:val="001E7678"/>
    <w:rsid w:val="001F1106"/>
    <w:rsid w:val="001F2269"/>
    <w:rsid w:val="001F25B8"/>
    <w:rsid w:val="001F3548"/>
    <w:rsid w:val="001F390C"/>
    <w:rsid w:val="001F3E44"/>
    <w:rsid w:val="001F498F"/>
    <w:rsid w:val="001F4C15"/>
    <w:rsid w:val="002002BD"/>
    <w:rsid w:val="0020090B"/>
    <w:rsid w:val="00200C6A"/>
    <w:rsid w:val="00201095"/>
    <w:rsid w:val="00201629"/>
    <w:rsid w:val="00202F08"/>
    <w:rsid w:val="00203E07"/>
    <w:rsid w:val="00204435"/>
    <w:rsid w:val="002051A0"/>
    <w:rsid w:val="00207EA6"/>
    <w:rsid w:val="00210313"/>
    <w:rsid w:val="00210C10"/>
    <w:rsid w:val="002113DB"/>
    <w:rsid w:val="0021439D"/>
    <w:rsid w:val="00214499"/>
    <w:rsid w:val="00214825"/>
    <w:rsid w:val="00214BE0"/>
    <w:rsid w:val="002170B0"/>
    <w:rsid w:val="00220B97"/>
    <w:rsid w:val="00221242"/>
    <w:rsid w:val="00222D85"/>
    <w:rsid w:val="002238BD"/>
    <w:rsid w:val="002239A6"/>
    <w:rsid w:val="00223E96"/>
    <w:rsid w:val="00225D0B"/>
    <w:rsid w:val="00225D4D"/>
    <w:rsid w:val="00225FE6"/>
    <w:rsid w:val="002262B5"/>
    <w:rsid w:val="00226907"/>
    <w:rsid w:val="00227E9B"/>
    <w:rsid w:val="00231723"/>
    <w:rsid w:val="002318A6"/>
    <w:rsid w:val="00231F73"/>
    <w:rsid w:val="0023317C"/>
    <w:rsid w:val="0023347B"/>
    <w:rsid w:val="00233CFA"/>
    <w:rsid w:val="00234C23"/>
    <w:rsid w:val="00235DAF"/>
    <w:rsid w:val="00235EC0"/>
    <w:rsid w:val="002360C1"/>
    <w:rsid w:val="00240D2D"/>
    <w:rsid w:val="00243E47"/>
    <w:rsid w:val="002442B6"/>
    <w:rsid w:val="002459D0"/>
    <w:rsid w:val="00246207"/>
    <w:rsid w:val="00246F1F"/>
    <w:rsid w:val="00247F97"/>
    <w:rsid w:val="002505E9"/>
    <w:rsid w:val="00253E5B"/>
    <w:rsid w:val="002541EE"/>
    <w:rsid w:val="002554AB"/>
    <w:rsid w:val="002555FB"/>
    <w:rsid w:val="0025620B"/>
    <w:rsid w:val="00257735"/>
    <w:rsid w:val="00261A28"/>
    <w:rsid w:val="00262405"/>
    <w:rsid w:val="00262EEA"/>
    <w:rsid w:val="00263129"/>
    <w:rsid w:val="002654DF"/>
    <w:rsid w:val="00270E2F"/>
    <w:rsid w:val="00271CE0"/>
    <w:rsid w:val="002723C5"/>
    <w:rsid w:val="00272C5F"/>
    <w:rsid w:val="00274665"/>
    <w:rsid w:val="00275B42"/>
    <w:rsid w:val="00276CE2"/>
    <w:rsid w:val="002777AA"/>
    <w:rsid w:val="00282469"/>
    <w:rsid w:val="00283038"/>
    <w:rsid w:val="00285085"/>
    <w:rsid w:val="00286282"/>
    <w:rsid w:val="00286B6F"/>
    <w:rsid w:val="00292A03"/>
    <w:rsid w:val="002933B4"/>
    <w:rsid w:val="00294402"/>
    <w:rsid w:val="002944A9"/>
    <w:rsid w:val="0029559B"/>
    <w:rsid w:val="002956A3"/>
    <w:rsid w:val="002A3292"/>
    <w:rsid w:val="002A36A0"/>
    <w:rsid w:val="002A4189"/>
    <w:rsid w:val="002A43C6"/>
    <w:rsid w:val="002A63D7"/>
    <w:rsid w:val="002A70EF"/>
    <w:rsid w:val="002B00B6"/>
    <w:rsid w:val="002B7D1D"/>
    <w:rsid w:val="002C0D7B"/>
    <w:rsid w:val="002C0E04"/>
    <w:rsid w:val="002C21D5"/>
    <w:rsid w:val="002C2953"/>
    <w:rsid w:val="002C58C0"/>
    <w:rsid w:val="002C5EC8"/>
    <w:rsid w:val="002C76B0"/>
    <w:rsid w:val="002D10EC"/>
    <w:rsid w:val="002D2955"/>
    <w:rsid w:val="002D3F05"/>
    <w:rsid w:val="002E045A"/>
    <w:rsid w:val="002E0C97"/>
    <w:rsid w:val="002E1A35"/>
    <w:rsid w:val="002E1ED2"/>
    <w:rsid w:val="002E3F71"/>
    <w:rsid w:val="002E4F23"/>
    <w:rsid w:val="002E5CD1"/>
    <w:rsid w:val="002E6CC8"/>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74D"/>
    <w:rsid w:val="00303E99"/>
    <w:rsid w:val="003067C7"/>
    <w:rsid w:val="0031115D"/>
    <w:rsid w:val="0031169E"/>
    <w:rsid w:val="00313607"/>
    <w:rsid w:val="00315779"/>
    <w:rsid w:val="00317180"/>
    <w:rsid w:val="00317D3E"/>
    <w:rsid w:val="00320065"/>
    <w:rsid w:val="00320556"/>
    <w:rsid w:val="00320A9D"/>
    <w:rsid w:val="00320B4D"/>
    <w:rsid w:val="00321682"/>
    <w:rsid w:val="00321A41"/>
    <w:rsid w:val="00321BDD"/>
    <w:rsid w:val="00325F5A"/>
    <w:rsid w:val="0032675E"/>
    <w:rsid w:val="00326A62"/>
    <w:rsid w:val="0033004A"/>
    <w:rsid w:val="003302EC"/>
    <w:rsid w:val="00330EA0"/>
    <w:rsid w:val="003312C1"/>
    <w:rsid w:val="0033193C"/>
    <w:rsid w:val="00331B15"/>
    <w:rsid w:val="0033312A"/>
    <w:rsid w:val="00334336"/>
    <w:rsid w:val="0033498C"/>
    <w:rsid w:val="00335055"/>
    <w:rsid w:val="0033534A"/>
    <w:rsid w:val="00335D5A"/>
    <w:rsid w:val="00337239"/>
    <w:rsid w:val="00337D84"/>
    <w:rsid w:val="00337E07"/>
    <w:rsid w:val="00342472"/>
    <w:rsid w:val="00345095"/>
    <w:rsid w:val="003474BC"/>
    <w:rsid w:val="00347D84"/>
    <w:rsid w:val="00350353"/>
    <w:rsid w:val="00351230"/>
    <w:rsid w:val="003512FE"/>
    <w:rsid w:val="00352502"/>
    <w:rsid w:val="003527D4"/>
    <w:rsid w:val="00352D9A"/>
    <w:rsid w:val="00353643"/>
    <w:rsid w:val="00353651"/>
    <w:rsid w:val="00353B8E"/>
    <w:rsid w:val="00353FC9"/>
    <w:rsid w:val="003567FD"/>
    <w:rsid w:val="003578EC"/>
    <w:rsid w:val="0036099D"/>
    <w:rsid w:val="00361114"/>
    <w:rsid w:val="00361126"/>
    <w:rsid w:val="003613AF"/>
    <w:rsid w:val="003621CB"/>
    <w:rsid w:val="0036268F"/>
    <w:rsid w:val="00362C11"/>
    <w:rsid w:val="0036444D"/>
    <w:rsid w:val="00366A6A"/>
    <w:rsid w:val="0036765F"/>
    <w:rsid w:val="00370804"/>
    <w:rsid w:val="00370E85"/>
    <w:rsid w:val="0037105B"/>
    <w:rsid w:val="003711F8"/>
    <w:rsid w:val="00372A2E"/>
    <w:rsid w:val="003756F1"/>
    <w:rsid w:val="00375AC6"/>
    <w:rsid w:val="00375CF8"/>
    <w:rsid w:val="00376384"/>
    <w:rsid w:val="00376E05"/>
    <w:rsid w:val="00380041"/>
    <w:rsid w:val="00380B6A"/>
    <w:rsid w:val="00381516"/>
    <w:rsid w:val="00382935"/>
    <w:rsid w:val="00383571"/>
    <w:rsid w:val="003846DE"/>
    <w:rsid w:val="0038537F"/>
    <w:rsid w:val="00386539"/>
    <w:rsid w:val="00390DEB"/>
    <w:rsid w:val="003912C6"/>
    <w:rsid w:val="00391821"/>
    <w:rsid w:val="00392B21"/>
    <w:rsid w:val="0039400E"/>
    <w:rsid w:val="00395B61"/>
    <w:rsid w:val="003A04E1"/>
    <w:rsid w:val="003A0E4B"/>
    <w:rsid w:val="003A3BF8"/>
    <w:rsid w:val="003A3D46"/>
    <w:rsid w:val="003A516E"/>
    <w:rsid w:val="003A577B"/>
    <w:rsid w:val="003A58B9"/>
    <w:rsid w:val="003A6584"/>
    <w:rsid w:val="003A6676"/>
    <w:rsid w:val="003A6F0D"/>
    <w:rsid w:val="003A7636"/>
    <w:rsid w:val="003A76AF"/>
    <w:rsid w:val="003A7930"/>
    <w:rsid w:val="003A7AC7"/>
    <w:rsid w:val="003A7AD3"/>
    <w:rsid w:val="003B197F"/>
    <w:rsid w:val="003B2377"/>
    <w:rsid w:val="003B333B"/>
    <w:rsid w:val="003B3485"/>
    <w:rsid w:val="003B6101"/>
    <w:rsid w:val="003B610C"/>
    <w:rsid w:val="003B7514"/>
    <w:rsid w:val="003B7C5B"/>
    <w:rsid w:val="003C0A33"/>
    <w:rsid w:val="003C0C80"/>
    <w:rsid w:val="003C0DAE"/>
    <w:rsid w:val="003C1268"/>
    <w:rsid w:val="003C139A"/>
    <w:rsid w:val="003C2527"/>
    <w:rsid w:val="003C4B31"/>
    <w:rsid w:val="003C571E"/>
    <w:rsid w:val="003C61A0"/>
    <w:rsid w:val="003C79F2"/>
    <w:rsid w:val="003D0B6C"/>
    <w:rsid w:val="003D27F3"/>
    <w:rsid w:val="003D3287"/>
    <w:rsid w:val="003D3BFA"/>
    <w:rsid w:val="003D4C70"/>
    <w:rsid w:val="003D6EA1"/>
    <w:rsid w:val="003E0F82"/>
    <w:rsid w:val="003E2B74"/>
    <w:rsid w:val="003E2ED9"/>
    <w:rsid w:val="003E4E34"/>
    <w:rsid w:val="003E6140"/>
    <w:rsid w:val="003E74E3"/>
    <w:rsid w:val="003F3A0A"/>
    <w:rsid w:val="003F64F9"/>
    <w:rsid w:val="0040045B"/>
    <w:rsid w:val="004033C0"/>
    <w:rsid w:val="0040419A"/>
    <w:rsid w:val="004075F4"/>
    <w:rsid w:val="00407A6A"/>
    <w:rsid w:val="00410410"/>
    <w:rsid w:val="00410772"/>
    <w:rsid w:val="004115D9"/>
    <w:rsid w:val="00411C39"/>
    <w:rsid w:val="00411FE2"/>
    <w:rsid w:val="004130B0"/>
    <w:rsid w:val="00414450"/>
    <w:rsid w:val="00414CD8"/>
    <w:rsid w:val="00416AA3"/>
    <w:rsid w:val="00420E52"/>
    <w:rsid w:val="00420ED4"/>
    <w:rsid w:val="004241F3"/>
    <w:rsid w:val="004279EB"/>
    <w:rsid w:val="00427B7D"/>
    <w:rsid w:val="004301DA"/>
    <w:rsid w:val="004319B2"/>
    <w:rsid w:val="00432D6E"/>
    <w:rsid w:val="0043514F"/>
    <w:rsid w:val="00435EF9"/>
    <w:rsid w:val="00437C38"/>
    <w:rsid w:val="00440AF1"/>
    <w:rsid w:val="004412EE"/>
    <w:rsid w:val="00441FF1"/>
    <w:rsid w:val="004424DC"/>
    <w:rsid w:val="00442BF6"/>
    <w:rsid w:val="00442C29"/>
    <w:rsid w:val="0044303D"/>
    <w:rsid w:val="0044305D"/>
    <w:rsid w:val="0044316A"/>
    <w:rsid w:val="00445362"/>
    <w:rsid w:val="00445444"/>
    <w:rsid w:val="00445EE6"/>
    <w:rsid w:val="00446539"/>
    <w:rsid w:val="00447701"/>
    <w:rsid w:val="00447C7A"/>
    <w:rsid w:val="00450F3C"/>
    <w:rsid w:val="00454FF3"/>
    <w:rsid w:val="004555FB"/>
    <w:rsid w:val="00455CCA"/>
    <w:rsid w:val="00455E3C"/>
    <w:rsid w:val="00456EAE"/>
    <w:rsid w:val="00457CE5"/>
    <w:rsid w:val="00460D15"/>
    <w:rsid w:val="00461831"/>
    <w:rsid w:val="00463002"/>
    <w:rsid w:val="00465639"/>
    <w:rsid w:val="00465991"/>
    <w:rsid w:val="00466109"/>
    <w:rsid w:val="00466606"/>
    <w:rsid w:val="004732D4"/>
    <w:rsid w:val="0047378A"/>
    <w:rsid w:val="004741FC"/>
    <w:rsid w:val="00474C4B"/>
    <w:rsid w:val="00482316"/>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7FFB"/>
    <w:rsid w:val="004A044D"/>
    <w:rsid w:val="004A13D4"/>
    <w:rsid w:val="004A2CA2"/>
    <w:rsid w:val="004A4E23"/>
    <w:rsid w:val="004A73D1"/>
    <w:rsid w:val="004B2E71"/>
    <w:rsid w:val="004B5F2E"/>
    <w:rsid w:val="004B66A0"/>
    <w:rsid w:val="004B77CD"/>
    <w:rsid w:val="004C0AF4"/>
    <w:rsid w:val="004C111E"/>
    <w:rsid w:val="004C30B2"/>
    <w:rsid w:val="004C3538"/>
    <w:rsid w:val="004C60A2"/>
    <w:rsid w:val="004C6DD6"/>
    <w:rsid w:val="004C79BE"/>
    <w:rsid w:val="004D13F9"/>
    <w:rsid w:val="004D229A"/>
    <w:rsid w:val="004D280C"/>
    <w:rsid w:val="004D31D2"/>
    <w:rsid w:val="004D38A0"/>
    <w:rsid w:val="004D47D0"/>
    <w:rsid w:val="004D69C4"/>
    <w:rsid w:val="004D796F"/>
    <w:rsid w:val="004E36D7"/>
    <w:rsid w:val="004E57E4"/>
    <w:rsid w:val="004E5D78"/>
    <w:rsid w:val="004E6A33"/>
    <w:rsid w:val="004E71C9"/>
    <w:rsid w:val="004F0E1C"/>
    <w:rsid w:val="004F53DD"/>
    <w:rsid w:val="005003C1"/>
    <w:rsid w:val="005005CA"/>
    <w:rsid w:val="00500B63"/>
    <w:rsid w:val="0050641F"/>
    <w:rsid w:val="00510754"/>
    <w:rsid w:val="00510DBE"/>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5D67"/>
    <w:rsid w:val="0053621B"/>
    <w:rsid w:val="0053663E"/>
    <w:rsid w:val="0053678F"/>
    <w:rsid w:val="005373A8"/>
    <w:rsid w:val="00537F38"/>
    <w:rsid w:val="0054082F"/>
    <w:rsid w:val="00540FEB"/>
    <w:rsid w:val="00541269"/>
    <w:rsid w:val="00542F01"/>
    <w:rsid w:val="0054399C"/>
    <w:rsid w:val="00544DEF"/>
    <w:rsid w:val="00544F5D"/>
    <w:rsid w:val="005456E0"/>
    <w:rsid w:val="005456FF"/>
    <w:rsid w:val="00547609"/>
    <w:rsid w:val="00547DDB"/>
    <w:rsid w:val="005509E9"/>
    <w:rsid w:val="00551EBF"/>
    <w:rsid w:val="005526AF"/>
    <w:rsid w:val="00553D70"/>
    <w:rsid w:val="00554F9E"/>
    <w:rsid w:val="005578D1"/>
    <w:rsid w:val="0056097F"/>
    <w:rsid w:val="00560DD3"/>
    <w:rsid w:val="00560FD5"/>
    <w:rsid w:val="00564D84"/>
    <w:rsid w:val="0056514F"/>
    <w:rsid w:val="005663AD"/>
    <w:rsid w:val="00567765"/>
    <w:rsid w:val="005700D0"/>
    <w:rsid w:val="005725F5"/>
    <w:rsid w:val="00572D87"/>
    <w:rsid w:val="005737E5"/>
    <w:rsid w:val="00574440"/>
    <w:rsid w:val="00574531"/>
    <w:rsid w:val="00574814"/>
    <w:rsid w:val="00574E3B"/>
    <w:rsid w:val="005763D3"/>
    <w:rsid w:val="00581CD5"/>
    <w:rsid w:val="005831A0"/>
    <w:rsid w:val="00583EE3"/>
    <w:rsid w:val="00584430"/>
    <w:rsid w:val="00584A67"/>
    <w:rsid w:val="00586C5F"/>
    <w:rsid w:val="00586F71"/>
    <w:rsid w:val="00587875"/>
    <w:rsid w:val="005878F6"/>
    <w:rsid w:val="0059319D"/>
    <w:rsid w:val="005945A1"/>
    <w:rsid w:val="00596798"/>
    <w:rsid w:val="00597B2F"/>
    <w:rsid w:val="005A10F6"/>
    <w:rsid w:val="005A3315"/>
    <w:rsid w:val="005A5F29"/>
    <w:rsid w:val="005A6D09"/>
    <w:rsid w:val="005B1887"/>
    <w:rsid w:val="005B2A2B"/>
    <w:rsid w:val="005B443F"/>
    <w:rsid w:val="005B46BF"/>
    <w:rsid w:val="005B4B2C"/>
    <w:rsid w:val="005B6BD9"/>
    <w:rsid w:val="005C0013"/>
    <w:rsid w:val="005C02A2"/>
    <w:rsid w:val="005C41E6"/>
    <w:rsid w:val="005C4366"/>
    <w:rsid w:val="005C5D4C"/>
    <w:rsid w:val="005C5E08"/>
    <w:rsid w:val="005C7868"/>
    <w:rsid w:val="005C7F88"/>
    <w:rsid w:val="005D22D2"/>
    <w:rsid w:val="005D32E3"/>
    <w:rsid w:val="005D58FB"/>
    <w:rsid w:val="005D6207"/>
    <w:rsid w:val="005E05B1"/>
    <w:rsid w:val="005E30BE"/>
    <w:rsid w:val="005E3B62"/>
    <w:rsid w:val="005E3DF8"/>
    <w:rsid w:val="005E4147"/>
    <w:rsid w:val="005E42A2"/>
    <w:rsid w:val="005E6154"/>
    <w:rsid w:val="005F091D"/>
    <w:rsid w:val="005F0CF0"/>
    <w:rsid w:val="005F1981"/>
    <w:rsid w:val="005F338C"/>
    <w:rsid w:val="005F3E0A"/>
    <w:rsid w:val="005F4AE5"/>
    <w:rsid w:val="005F5BE6"/>
    <w:rsid w:val="00602A7C"/>
    <w:rsid w:val="00602EF1"/>
    <w:rsid w:val="0060643A"/>
    <w:rsid w:val="00607069"/>
    <w:rsid w:val="006132E9"/>
    <w:rsid w:val="00613A20"/>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5E3F"/>
    <w:rsid w:val="0063748E"/>
    <w:rsid w:val="00640582"/>
    <w:rsid w:val="00642ADD"/>
    <w:rsid w:val="00642C85"/>
    <w:rsid w:val="00642C9D"/>
    <w:rsid w:val="006436CD"/>
    <w:rsid w:val="00645D90"/>
    <w:rsid w:val="00645E3D"/>
    <w:rsid w:val="00646C7B"/>
    <w:rsid w:val="0065136D"/>
    <w:rsid w:val="00651916"/>
    <w:rsid w:val="00651DD5"/>
    <w:rsid w:val="00652229"/>
    <w:rsid w:val="006524C4"/>
    <w:rsid w:val="006529E3"/>
    <w:rsid w:val="00654D61"/>
    <w:rsid w:val="006554BB"/>
    <w:rsid w:val="00655666"/>
    <w:rsid w:val="0065578C"/>
    <w:rsid w:val="0066105C"/>
    <w:rsid w:val="00661A8A"/>
    <w:rsid w:val="00661D53"/>
    <w:rsid w:val="006620C3"/>
    <w:rsid w:val="00662A48"/>
    <w:rsid w:val="0066360E"/>
    <w:rsid w:val="006638CA"/>
    <w:rsid w:val="00663A6D"/>
    <w:rsid w:val="00664A50"/>
    <w:rsid w:val="006651D4"/>
    <w:rsid w:val="0066582C"/>
    <w:rsid w:val="00666E4D"/>
    <w:rsid w:val="00667973"/>
    <w:rsid w:val="0067044D"/>
    <w:rsid w:val="00672ABA"/>
    <w:rsid w:val="006731ED"/>
    <w:rsid w:val="00673689"/>
    <w:rsid w:val="00673A76"/>
    <w:rsid w:val="0067430D"/>
    <w:rsid w:val="006748D3"/>
    <w:rsid w:val="006764D4"/>
    <w:rsid w:val="00677668"/>
    <w:rsid w:val="006779DB"/>
    <w:rsid w:val="0068206A"/>
    <w:rsid w:val="00682894"/>
    <w:rsid w:val="00684CB1"/>
    <w:rsid w:val="00687517"/>
    <w:rsid w:val="00690CC9"/>
    <w:rsid w:val="00690DBA"/>
    <w:rsid w:val="0069109C"/>
    <w:rsid w:val="00691192"/>
    <w:rsid w:val="006947F7"/>
    <w:rsid w:val="00695934"/>
    <w:rsid w:val="00695C42"/>
    <w:rsid w:val="00695CF9"/>
    <w:rsid w:val="00696061"/>
    <w:rsid w:val="006A07A5"/>
    <w:rsid w:val="006A1850"/>
    <w:rsid w:val="006A2279"/>
    <w:rsid w:val="006A511D"/>
    <w:rsid w:val="006A668C"/>
    <w:rsid w:val="006A7D3B"/>
    <w:rsid w:val="006B0EB1"/>
    <w:rsid w:val="006B2746"/>
    <w:rsid w:val="006B2E9D"/>
    <w:rsid w:val="006B327A"/>
    <w:rsid w:val="006B753D"/>
    <w:rsid w:val="006B77B4"/>
    <w:rsid w:val="006C0769"/>
    <w:rsid w:val="006C170A"/>
    <w:rsid w:val="006C18AC"/>
    <w:rsid w:val="006C1D43"/>
    <w:rsid w:val="006C2549"/>
    <w:rsid w:val="006C2F28"/>
    <w:rsid w:val="006C3DE7"/>
    <w:rsid w:val="006C4D6A"/>
    <w:rsid w:val="006C4E75"/>
    <w:rsid w:val="006C6C47"/>
    <w:rsid w:val="006D0CE2"/>
    <w:rsid w:val="006D0F87"/>
    <w:rsid w:val="006D168D"/>
    <w:rsid w:val="006D2DB9"/>
    <w:rsid w:val="006D3A82"/>
    <w:rsid w:val="006D3ECA"/>
    <w:rsid w:val="006D46FB"/>
    <w:rsid w:val="006D4702"/>
    <w:rsid w:val="006D6638"/>
    <w:rsid w:val="006D6C6D"/>
    <w:rsid w:val="006D6E61"/>
    <w:rsid w:val="006E1757"/>
    <w:rsid w:val="006E199F"/>
    <w:rsid w:val="006E2852"/>
    <w:rsid w:val="006E353A"/>
    <w:rsid w:val="006E563A"/>
    <w:rsid w:val="006E6FC8"/>
    <w:rsid w:val="006F031A"/>
    <w:rsid w:val="006F0BBE"/>
    <w:rsid w:val="006F1104"/>
    <w:rsid w:val="006F19D1"/>
    <w:rsid w:val="006F3F55"/>
    <w:rsid w:val="006F5016"/>
    <w:rsid w:val="006F7005"/>
    <w:rsid w:val="006F7124"/>
    <w:rsid w:val="007020FB"/>
    <w:rsid w:val="007022EA"/>
    <w:rsid w:val="00702F6B"/>
    <w:rsid w:val="00704028"/>
    <w:rsid w:val="0070446C"/>
    <w:rsid w:val="00705257"/>
    <w:rsid w:val="00707D5A"/>
    <w:rsid w:val="00707F64"/>
    <w:rsid w:val="0071050B"/>
    <w:rsid w:val="00710DC5"/>
    <w:rsid w:val="00713BC3"/>
    <w:rsid w:val="007155CA"/>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DEF"/>
    <w:rsid w:val="00742048"/>
    <w:rsid w:val="00742B8D"/>
    <w:rsid w:val="00742FF0"/>
    <w:rsid w:val="00744390"/>
    <w:rsid w:val="00744935"/>
    <w:rsid w:val="00744F19"/>
    <w:rsid w:val="00745879"/>
    <w:rsid w:val="0074661B"/>
    <w:rsid w:val="00747BB5"/>
    <w:rsid w:val="007505EA"/>
    <w:rsid w:val="00750929"/>
    <w:rsid w:val="0075144E"/>
    <w:rsid w:val="007518D7"/>
    <w:rsid w:val="007549B9"/>
    <w:rsid w:val="007574C2"/>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75938"/>
    <w:rsid w:val="00780592"/>
    <w:rsid w:val="007813E8"/>
    <w:rsid w:val="00781C3A"/>
    <w:rsid w:val="00782724"/>
    <w:rsid w:val="007857D4"/>
    <w:rsid w:val="00785E83"/>
    <w:rsid w:val="00786BBE"/>
    <w:rsid w:val="007906A7"/>
    <w:rsid w:val="00791532"/>
    <w:rsid w:val="00795CE5"/>
    <w:rsid w:val="00795EC4"/>
    <w:rsid w:val="007A0FF3"/>
    <w:rsid w:val="007A152E"/>
    <w:rsid w:val="007A1F2D"/>
    <w:rsid w:val="007A2C1F"/>
    <w:rsid w:val="007A4EF5"/>
    <w:rsid w:val="007A5012"/>
    <w:rsid w:val="007A6A7D"/>
    <w:rsid w:val="007A7F9F"/>
    <w:rsid w:val="007B0832"/>
    <w:rsid w:val="007B1673"/>
    <w:rsid w:val="007B1683"/>
    <w:rsid w:val="007B1938"/>
    <w:rsid w:val="007B2147"/>
    <w:rsid w:val="007B6451"/>
    <w:rsid w:val="007B68C6"/>
    <w:rsid w:val="007B7D8D"/>
    <w:rsid w:val="007C0144"/>
    <w:rsid w:val="007C0937"/>
    <w:rsid w:val="007C0CF4"/>
    <w:rsid w:val="007C1653"/>
    <w:rsid w:val="007C17EF"/>
    <w:rsid w:val="007C18FE"/>
    <w:rsid w:val="007C288B"/>
    <w:rsid w:val="007C2E7A"/>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1E"/>
    <w:rsid w:val="007E5534"/>
    <w:rsid w:val="007E5C1C"/>
    <w:rsid w:val="007E6437"/>
    <w:rsid w:val="007E66AE"/>
    <w:rsid w:val="007E7C30"/>
    <w:rsid w:val="007F08D1"/>
    <w:rsid w:val="007F235F"/>
    <w:rsid w:val="007F23FE"/>
    <w:rsid w:val="007F254F"/>
    <w:rsid w:val="007F2991"/>
    <w:rsid w:val="007F3BEF"/>
    <w:rsid w:val="007F5368"/>
    <w:rsid w:val="007F5D7E"/>
    <w:rsid w:val="007F6BEB"/>
    <w:rsid w:val="007F7ED9"/>
    <w:rsid w:val="00800495"/>
    <w:rsid w:val="008022A4"/>
    <w:rsid w:val="00803D9F"/>
    <w:rsid w:val="008040A6"/>
    <w:rsid w:val="008041E0"/>
    <w:rsid w:val="00804B50"/>
    <w:rsid w:val="00804B52"/>
    <w:rsid w:val="00805848"/>
    <w:rsid w:val="00805C68"/>
    <w:rsid w:val="00806AB2"/>
    <w:rsid w:val="0080781C"/>
    <w:rsid w:val="0081193A"/>
    <w:rsid w:val="00813A20"/>
    <w:rsid w:val="00813CC2"/>
    <w:rsid w:val="00814D0F"/>
    <w:rsid w:val="00815703"/>
    <w:rsid w:val="00815A38"/>
    <w:rsid w:val="00817145"/>
    <w:rsid w:val="008171F7"/>
    <w:rsid w:val="0082314B"/>
    <w:rsid w:val="00827AED"/>
    <w:rsid w:val="00830645"/>
    <w:rsid w:val="008315AC"/>
    <w:rsid w:val="00833667"/>
    <w:rsid w:val="00833F46"/>
    <w:rsid w:val="00834643"/>
    <w:rsid w:val="00840156"/>
    <w:rsid w:val="008410F5"/>
    <w:rsid w:val="00843610"/>
    <w:rsid w:val="00843C2D"/>
    <w:rsid w:val="00844DF5"/>
    <w:rsid w:val="00844E1C"/>
    <w:rsid w:val="00846006"/>
    <w:rsid w:val="0084790F"/>
    <w:rsid w:val="008500A0"/>
    <w:rsid w:val="0085089C"/>
    <w:rsid w:val="0085140C"/>
    <w:rsid w:val="00851BBD"/>
    <w:rsid w:val="00852A37"/>
    <w:rsid w:val="008542F3"/>
    <w:rsid w:val="00854488"/>
    <w:rsid w:val="00856762"/>
    <w:rsid w:val="00856D00"/>
    <w:rsid w:val="008605C2"/>
    <w:rsid w:val="00863763"/>
    <w:rsid w:val="00863C2A"/>
    <w:rsid w:val="0086412C"/>
    <w:rsid w:val="008669B5"/>
    <w:rsid w:val="008713C3"/>
    <w:rsid w:val="008720CF"/>
    <w:rsid w:val="00874122"/>
    <w:rsid w:val="008741BF"/>
    <w:rsid w:val="00874208"/>
    <w:rsid w:val="008752F2"/>
    <w:rsid w:val="008753D4"/>
    <w:rsid w:val="00876A29"/>
    <w:rsid w:val="00882E75"/>
    <w:rsid w:val="00882F5C"/>
    <w:rsid w:val="0088335C"/>
    <w:rsid w:val="00884CE6"/>
    <w:rsid w:val="008858DA"/>
    <w:rsid w:val="008863F6"/>
    <w:rsid w:val="00886A89"/>
    <w:rsid w:val="0089103A"/>
    <w:rsid w:val="0089155F"/>
    <w:rsid w:val="0089424D"/>
    <w:rsid w:val="00894DD7"/>
    <w:rsid w:val="0089526A"/>
    <w:rsid w:val="008969FC"/>
    <w:rsid w:val="00896E9C"/>
    <w:rsid w:val="0089717C"/>
    <w:rsid w:val="008A14A5"/>
    <w:rsid w:val="008A1FC1"/>
    <w:rsid w:val="008A2147"/>
    <w:rsid w:val="008A2F53"/>
    <w:rsid w:val="008A3723"/>
    <w:rsid w:val="008A4414"/>
    <w:rsid w:val="008A663B"/>
    <w:rsid w:val="008A7678"/>
    <w:rsid w:val="008A7C89"/>
    <w:rsid w:val="008B213B"/>
    <w:rsid w:val="008B2368"/>
    <w:rsid w:val="008B2508"/>
    <w:rsid w:val="008B2CD4"/>
    <w:rsid w:val="008B3165"/>
    <w:rsid w:val="008B4DE0"/>
    <w:rsid w:val="008B6A43"/>
    <w:rsid w:val="008B766D"/>
    <w:rsid w:val="008B7FFD"/>
    <w:rsid w:val="008C0657"/>
    <w:rsid w:val="008C1ED4"/>
    <w:rsid w:val="008C38E0"/>
    <w:rsid w:val="008C4275"/>
    <w:rsid w:val="008C4824"/>
    <w:rsid w:val="008C59ED"/>
    <w:rsid w:val="008C5EED"/>
    <w:rsid w:val="008C62D4"/>
    <w:rsid w:val="008D2DAF"/>
    <w:rsid w:val="008D3A95"/>
    <w:rsid w:val="008D3FDE"/>
    <w:rsid w:val="008D4C4D"/>
    <w:rsid w:val="008D578E"/>
    <w:rsid w:val="008D5BD9"/>
    <w:rsid w:val="008E005B"/>
    <w:rsid w:val="008E0319"/>
    <w:rsid w:val="008E1CC1"/>
    <w:rsid w:val="008E29C2"/>
    <w:rsid w:val="008E4DDD"/>
    <w:rsid w:val="008E77C0"/>
    <w:rsid w:val="008F1696"/>
    <w:rsid w:val="008F2554"/>
    <w:rsid w:val="008F25FF"/>
    <w:rsid w:val="008F77E3"/>
    <w:rsid w:val="009031AD"/>
    <w:rsid w:val="009058BA"/>
    <w:rsid w:val="00905E61"/>
    <w:rsid w:val="0091238B"/>
    <w:rsid w:val="00912C6B"/>
    <w:rsid w:val="00912E52"/>
    <w:rsid w:val="00913A10"/>
    <w:rsid w:val="00914A5F"/>
    <w:rsid w:val="0091545B"/>
    <w:rsid w:val="00915667"/>
    <w:rsid w:val="00921F8E"/>
    <w:rsid w:val="00922866"/>
    <w:rsid w:val="009234BB"/>
    <w:rsid w:val="009234C0"/>
    <w:rsid w:val="00923B30"/>
    <w:rsid w:val="00923DDA"/>
    <w:rsid w:val="009245AF"/>
    <w:rsid w:val="0092508D"/>
    <w:rsid w:val="00925998"/>
    <w:rsid w:val="00925F5C"/>
    <w:rsid w:val="00926945"/>
    <w:rsid w:val="00926E96"/>
    <w:rsid w:val="009270C9"/>
    <w:rsid w:val="009273FA"/>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754"/>
    <w:rsid w:val="009528FF"/>
    <w:rsid w:val="00952BDE"/>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2D91"/>
    <w:rsid w:val="00993DB0"/>
    <w:rsid w:val="00994704"/>
    <w:rsid w:val="0099554D"/>
    <w:rsid w:val="009969D4"/>
    <w:rsid w:val="00996C9C"/>
    <w:rsid w:val="0099795C"/>
    <w:rsid w:val="009979EE"/>
    <w:rsid w:val="009A1899"/>
    <w:rsid w:val="009A1ABE"/>
    <w:rsid w:val="009A611C"/>
    <w:rsid w:val="009A616C"/>
    <w:rsid w:val="009A667E"/>
    <w:rsid w:val="009A7818"/>
    <w:rsid w:val="009B11A3"/>
    <w:rsid w:val="009B1323"/>
    <w:rsid w:val="009B1DE6"/>
    <w:rsid w:val="009B488C"/>
    <w:rsid w:val="009B4DBE"/>
    <w:rsid w:val="009B514B"/>
    <w:rsid w:val="009B5D99"/>
    <w:rsid w:val="009B6931"/>
    <w:rsid w:val="009B7248"/>
    <w:rsid w:val="009B730E"/>
    <w:rsid w:val="009C07F9"/>
    <w:rsid w:val="009C0A61"/>
    <w:rsid w:val="009C0D10"/>
    <w:rsid w:val="009C1095"/>
    <w:rsid w:val="009C1E84"/>
    <w:rsid w:val="009C2172"/>
    <w:rsid w:val="009C22EE"/>
    <w:rsid w:val="009C4F98"/>
    <w:rsid w:val="009C51BC"/>
    <w:rsid w:val="009C6641"/>
    <w:rsid w:val="009D03E1"/>
    <w:rsid w:val="009D0BDA"/>
    <w:rsid w:val="009D5AF4"/>
    <w:rsid w:val="009D5B1A"/>
    <w:rsid w:val="009D6D6B"/>
    <w:rsid w:val="009E090D"/>
    <w:rsid w:val="009E2E81"/>
    <w:rsid w:val="009E4BCA"/>
    <w:rsid w:val="009E7ED2"/>
    <w:rsid w:val="009F0B83"/>
    <w:rsid w:val="009F1354"/>
    <w:rsid w:val="009F18BB"/>
    <w:rsid w:val="009F2FAA"/>
    <w:rsid w:val="009F4989"/>
    <w:rsid w:val="00A00CE4"/>
    <w:rsid w:val="00A00D96"/>
    <w:rsid w:val="00A07CBC"/>
    <w:rsid w:val="00A1022F"/>
    <w:rsid w:val="00A12116"/>
    <w:rsid w:val="00A12664"/>
    <w:rsid w:val="00A1546D"/>
    <w:rsid w:val="00A15572"/>
    <w:rsid w:val="00A175D2"/>
    <w:rsid w:val="00A24BAA"/>
    <w:rsid w:val="00A24DFA"/>
    <w:rsid w:val="00A256D1"/>
    <w:rsid w:val="00A25EE8"/>
    <w:rsid w:val="00A26D45"/>
    <w:rsid w:val="00A276C7"/>
    <w:rsid w:val="00A31E2D"/>
    <w:rsid w:val="00A35E66"/>
    <w:rsid w:val="00A3760F"/>
    <w:rsid w:val="00A376FC"/>
    <w:rsid w:val="00A400B0"/>
    <w:rsid w:val="00A41219"/>
    <w:rsid w:val="00A42B76"/>
    <w:rsid w:val="00A43114"/>
    <w:rsid w:val="00A436DA"/>
    <w:rsid w:val="00A43DE4"/>
    <w:rsid w:val="00A44331"/>
    <w:rsid w:val="00A45D30"/>
    <w:rsid w:val="00A46950"/>
    <w:rsid w:val="00A47126"/>
    <w:rsid w:val="00A47448"/>
    <w:rsid w:val="00A47A2B"/>
    <w:rsid w:val="00A502EF"/>
    <w:rsid w:val="00A50B64"/>
    <w:rsid w:val="00A51117"/>
    <w:rsid w:val="00A51441"/>
    <w:rsid w:val="00A52771"/>
    <w:rsid w:val="00A53619"/>
    <w:rsid w:val="00A54134"/>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6C15"/>
    <w:rsid w:val="00A6790D"/>
    <w:rsid w:val="00A70A18"/>
    <w:rsid w:val="00A72116"/>
    <w:rsid w:val="00A729FA"/>
    <w:rsid w:val="00A7444F"/>
    <w:rsid w:val="00A75119"/>
    <w:rsid w:val="00A7514F"/>
    <w:rsid w:val="00A75BA5"/>
    <w:rsid w:val="00A765C0"/>
    <w:rsid w:val="00A76728"/>
    <w:rsid w:val="00A76D92"/>
    <w:rsid w:val="00A76DD6"/>
    <w:rsid w:val="00A80E54"/>
    <w:rsid w:val="00A81CA5"/>
    <w:rsid w:val="00A8347C"/>
    <w:rsid w:val="00A83EAA"/>
    <w:rsid w:val="00A853B5"/>
    <w:rsid w:val="00A86826"/>
    <w:rsid w:val="00A908F2"/>
    <w:rsid w:val="00A9092C"/>
    <w:rsid w:val="00A924F7"/>
    <w:rsid w:val="00A9366F"/>
    <w:rsid w:val="00A9396E"/>
    <w:rsid w:val="00A95A08"/>
    <w:rsid w:val="00AA08CC"/>
    <w:rsid w:val="00AA0C73"/>
    <w:rsid w:val="00AA1676"/>
    <w:rsid w:val="00AA2575"/>
    <w:rsid w:val="00AA26F0"/>
    <w:rsid w:val="00AA2D06"/>
    <w:rsid w:val="00AA30CE"/>
    <w:rsid w:val="00AA353A"/>
    <w:rsid w:val="00AA3D87"/>
    <w:rsid w:val="00AA4290"/>
    <w:rsid w:val="00AA439C"/>
    <w:rsid w:val="00AA452F"/>
    <w:rsid w:val="00AA4AC3"/>
    <w:rsid w:val="00AA55AF"/>
    <w:rsid w:val="00AA6A6F"/>
    <w:rsid w:val="00AA742D"/>
    <w:rsid w:val="00AA7498"/>
    <w:rsid w:val="00AB04F0"/>
    <w:rsid w:val="00AB0AD7"/>
    <w:rsid w:val="00AB1CD8"/>
    <w:rsid w:val="00AB2D37"/>
    <w:rsid w:val="00AB3A7C"/>
    <w:rsid w:val="00AB4197"/>
    <w:rsid w:val="00AB6A88"/>
    <w:rsid w:val="00AB729A"/>
    <w:rsid w:val="00AB72F0"/>
    <w:rsid w:val="00AC010E"/>
    <w:rsid w:val="00AC04F7"/>
    <w:rsid w:val="00AC155E"/>
    <w:rsid w:val="00AC2E99"/>
    <w:rsid w:val="00AC3986"/>
    <w:rsid w:val="00AC55E6"/>
    <w:rsid w:val="00AC6C55"/>
    <w:rsid w:val="00AC779B"/>
    <w:rsid w:val="00AD0022"/>
    <w:rsid w:val="00AD10BC"/>
    <w:rsid w:val="00AD1CF8"/>
    <w:rsid w:val="00AD2698"/>
    <w:rsid w:val="00AD3E4D"/>
    <w:rsid w:val="00AD4ECB"/>
    <w:rsid w:val="00AD55AF"/>
    <w:rsid w:val="00AD73D9"/>
    <w:rsid w:val="00AE2A48"/>
    <w:rsid w:val="00AE2B9D"/>
    <w:rsid w:val="00AE3F32"/>
    <w:rsid w:val="00AE587D"/>
    <w:rsid w:val="00AE6374"/>
    <w:rsid w:val="00AF01FC"/>
    <w:rsid w:val="00AF03CA"/>
    <w:rsid w:val="00AF3913"/>
    <w:rsid w:val="00AF39FE"/>
    <w:rsid w:val="00AF5382"/>
    <w:rsid w:val="00AF6C03"/>
    <w:rsid w:val="00AF75CA"/>
    <w:rsid w:val="00AF7647"/>
    <w:rsid w:val="00B02CAD"/>
    <w:rsid w:val="00B036BB"/>
    <w:rsid w:val="00B04813"/>
    <w:rsid w:val="00B04B55"/>
    <w:rsid w:val="00B055FE"/>
    <w:rsid w:val="00B06C1F"/>
    <w:rsid w:val="00B072EC"/>
    <w:rsid w:val="00B100F1"/>
    <w:rsid w:val="00B106DF"/>
    <w:rsid w:val="00B10945"/>
    <w:rsid w:val="00B12355"/>
    <w:rsid w:val="00B146C4"/>
    <w:rsid w:val="00B16264"/>
    <w:rsid w:val="00B21E26"/>
    <w:rsid w:val="00B22D6F"/>
    <w:rsid w:val="00B25191"/>
    <w:rsid w:val="00B26AE4"/>
    <w:rsid w:val="00B26B05"/>
    <w:rsid w:val="00B274F2"/>
    <w:rsid w:val="00B31B8D"/>
    <w:rsid w:val="00B34272"/>
    <w:rsid w:val="00B3427E"/>
    <w:rsid w:val="00B36AC0"/>
    <w:rsid w:val="00B40305"/>
    <w:rsid w:val="00B41D25"/>
    <w:rsid w:val="00B42C10"/>
    <w:rsid w:val="00B43088"/>
    <w:rsid w:val="00B44AC5"/>
    <w:rsid w:val="00B45FA7"/>
    <w:rsid w:val="00B4735A"/>
    <w:rsid w:val="00B50FAB"/>
    <w:rsid w:val="00B52062"/>
    <w:rsid w:val="00B53E8C"/>
    <w:rsid w:val="00B556EE"/>
    <w:rsid w:val="00B56684"/>
    <w:rsid w:val="00B60523"/>
    <w:rsid w:val="00B60945"/>
    <w:rsid w:val="00B624E8"/>
    <w:rsid w:val="00B62EC7"/>
    <w:rsid w:val="00B63495"/>
    <w:rsid w:val="00B63725"/>
    <w:rsid w:val="00B6387D"/>
    <w:rsid w:val="00B63DE4"/>
    <w:rsid w:val="00B64365"/>
    <w:rsid w:val="00B64D9E"/>
    <w:rsid w:val="00B67410"/>
    <w:rsid w:val="00B70B95"/>
    <w:rsid w:val="00B7103A"/>
    <w:rsid w:val="00B716AC"/>
    <w:rsid w:val="00B71908"/>
    <w:rsid w:val="00B74A06"/>
    <w:rsid w:val="00B7720A"/>
    <w:rsid w:val="00B77983"/>
    <w:rsid w:val="00B80D15"/>
    <w:rsid w:val="00B82315"/>
    <w:rsid w:val="00B8281D"/>
    <w:rsid w:val="00B903D5"/>
    <w:rsid w:val="00B91BAE"/>
    <w:rsid w:val="00B92824"/>
    <w:rsid w:val="00B95D4F"/>
    <w:rsid w:val="00B963B0"/>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4C68"/>
    <w:rsid w:val="00BB658C"/>
    <w:rsid w:val="00BC1275"/>
    <w:rsid w:val="00BC5548"/>
    <w:rsid w:val="00BC6570"/>
    <w:rsid w:val="00BC6C10"/>
    <w:rsid w:val="00BC7866"/>
    <w:rsid w:val="00BD05F6"/>
    <w:rsid w:val="00BD077B"/>
    <w:rsid w:val="00BD0D9D"/>
    <w:rsid w:val="00BD19FC"/>
    <w:rsid w:val="00BD1E97"/>
    <w:rsid w:val="00BD2F89"/>
    <w:rsid w:val="00BD4014"/>
    <w:rsid w:val="00BD4F56"/>
    <w:rsid w:val="00BD5303"/>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0C9"/>
    <w:rsid w:val="00BE739E"/>
    <w:rsid w:val="00BF116C"/>
    <w:rsid w:val="00BF3720"/>
    <w:rsid w:val="00BF3FAD"/>
    <w:rsid w:val="00BF4316"/>
    <w:rsid w:val="00BF499D"/>
    <w:rsid w:val="00BF52FC"/>
    <w:rsid w:val="00BF537D"/>
    <w:rsid w:val="00BF545B"/>
    <w:rsid w:val="00BF5C43"/>
    <w:rsid w:val="00BF63BA"/>
    <w:rsid w:val="00C00760"/>
    <w:rsid w:val="00C01925"/>
    <w:rsid w:val="00C03899"/>
    <w:rsid w:val="00C04195"/>
    <w:rsid w:val="00C04F6B"/>
    <w:rsid w:val="00C05F61"/>
    <w:rsid w:val="00C10487"/>
    <w:rsid w:val="00C120AE"/>
    <w:rsid w:val="00C12AE9"/>
    <w:rsid w:val="00C14E21"/>
    <w:rsid w:val="00C15039"/>
    <w:rsid w:val="00C15239"/>
    <w:rsid w:val="00C153C6"/>
    <w:rsid w:val="00C15E3D"/>
    <w:rsid w:val="00C1691C"/>
    <w:rsid w:val="00C21461"/>
    <w:rsid w:val="00C22777"/>
    <w:rsid w:val="00C232D3"/>
    <w:rsid w:val="00C23797"/>
    <w:rsid w:val="00C24268"/>
    <w:rsid w:val="00C24F6C"/>
    <w:rsid w:val="00C31A3F"/>
    <w:rsid w:val="00C3221B"/>
    <w:rsid w:val="00C33587"/>
    <w:rsid w:val="00C3549A"/>
    <w:rsid w:val="00C35B6B"/>
    <w:rsid w:val="00C36BFE"/>
    <w:rsid w:val="00C3760B"/>
    <w:rsid w:val="00C41172"/>
    <w:rsid w:val="00C41A67"/>
    <w:rsid w:val="00C43DA7"/>
    <w:rsid w:val="00C44917"/>
    <w:rsid w:val="00C51C59"/>
    <w:rsid w:val="00C533C9"/>
    <w:rsid w:val="00C53F2A"/>
    <w:rsid w:val="00C54330"/>
    <w:rsid w:val="00C552D3"/>
    <w:rsid w:val="00C557E2"/>
    <w:rsid w:val="00C56746"/>
    <w:rsid w:val="00C568B9"/>
    <w:rsid w:val="00C56D4C"/>
    <w:rsid w:val="00C57603"/>
    <w:rsid w:val="00C635F9"/>
    <w:rsid w:val="00C65797"/>
    <w:rsid w:val="00C65857"/>
    <w:rsid w:val="00C65DFA"/>
    <w:rsid w:val="00C6796E"/>
    <w:rsid w:val="00C71080"/>
    <w:rsid w:val="00C721AC"/>
    <w:rsid w:val="00C72777"/>
    <w:rsid w:val="00C727D9"/>
    <w:rsid w:val="00C73228"/>
    <w:rsid w:val="00C734EC"/>
    <w:rsid w:val="00C74CA1"/>
    <w:rsid w:val="00C75BB1"/>
    <w:rsid w:val="00C76291"/>
    <w:rsid w:val="00C81644"/>
    <w:rsid w:val="00C84E2D"/>
    <w:rsid w:val="00C85740"/>
    <w:rsid w:val="00C86213"/>
    <w:rsid w:val="00C86773"/>
    <w:rsid w:val="00C87D16"/>
    <w:rsid w:val="00C90A20"/>
    <w:rsid w:val="00C91FC2"/>
    <w:rsid w:val="00C92429"/>
    <w:rsid w:val="00C9521D"/>
    <w:rsid w:val="00C95979"/>
    <w:rsid w:val="00C95A88"/>
    <w:rsid w:val="00C9609F"/>
    <w:rsid w:val="00C9635A"/>
    <w:rsid w:val="00C9689D"/>
    <w:rsid w:val="00C97901"/>
    <w:rsid w:val="00C979BD"/>
    <w:rsid w:val="00CA3927"/>
    <w:rsid w:val="00CA5C59"/>
    <w:rsid w:val="00CA7222"/>
    <w:rsid w:val="00CA722B"/>
    <w:rsid w:val="00CB1B34"/>
    <w:rsid w:val="00CB275F"/>
    <w:rsid w:val="00CB307F"/>
    <w:rsid w:val="00CB38AB"/>
    <w:rsid w:val="00CB3CFD"/>
    <w:rsid w:val="00CB46DD"/>
    <w:rsid w:val="00CB4EC5"/>
    <w:rsid w:val="00CB52AB"/>
    <w:rsid w:val="00CB5680"/>
    <w:rsid w:val="00CB6045"/>
    <w:rsid w:val="00CB6B16"/>
    <w:rsid w:val="00CB703D"/>
    <w:rsid w:val="00CB769C"/>
    <w:rsid w:val="00CC079E"/>
    <w:rsid w:val="00CC14C7"/>
    <w:rsid w:val="00CC2653"/>
    <w:rsid w:val="00CC2ECF"/>
    <w:rsid w:val="00CC43F5"/>
    <w:rsid w:val="00CC47FF"/>
    <w:rsid w:val="00CC7718"/>
    <w:rsid w:val="00CC7B37"/>
    <w:rsid w:val="00CD05F7"/>
    <w:rsid w:val="00CD0831"/>
    <w:rsid w:val="00CD0C9C"/>
    <w:rsid w:val="00CD0F4C"/>
    <w:rsid w:val="00CD2928"/>
    <w:rsid w:val="00CD4717"/>
    <w:rsid w:val="00CD4940"/>
    <w:rsid w:val="00CD5146"/>
    <w:rsid w:val="00CD5594"/>
    <w:rsid w:val="00CD6E5C"/>
    <w:rsid w:val="00CD7E96"/>
    <w:rsid w:val="00CE1064"/>
    <w:rsid w:val="00CE3D07"/>
    <w:rsid w:val="00CE54C0"/>
    <w:rsid w:val="00CE684C"/>
    <w:rsid w:val="00CE6BD3"/>
    <w:rsid w:val="00CF0A19"/>
    <w:rsid w:val="00CF1B62"/>
    <w:rsid w:val="00CF1FA4"/>
    <w:rsid w:val="00CF3468"/>
    <w:rsid w:val="00CF4444"/>
    <w:rsid w:val="00CF4D37"/>
    <w:rsid w:val="00CF60B3"/>
    <w:rsid w:val="00CF7C97"/>
    <w:rsid w:val="00D0099C"/>
    <w:rsid w:val="00D04A81"/>
    <w:rsid w:val="00D04DCE"/>
    <w:rsid w:val="00D04E90"/>
    <w:rsid w:val="00D05EE1"/>
    <w:rsid w:val="00D11000"/>
    <w:rsid w:val="00D1150B"/>
    <w:rsid w:val="00D13657"/>
    <w:rsid w:val="00D16474"/>
    <w:rsid w:val="00D17909"/>
    <w:rsid w:val="00D17A38"/>
    <w:rsid w:val="00D17EB3"/>
    <w:rsid w:val="00D24A88"/>
    <w:rsid w:val="00D25475"/>
    <w:rsid w:val="00D25720"/>
    <w:rsid w:val="00D30966"/>
    <w:rsid w:val="00D30B4F"/>
    <w:rsid w:val="00D31A4B"/>
    <w:rsid w:val="00D31B57"/>
    <w:rsid w:val="00D328B4"/>
    <w:rsid w:val="00D337C7"/>
    <w:rsid w:val="00D345F9"/>
    <w:rsid w:val="00D34E27"/>
    <w:rsid w:val="00D3745C"/>
    <w:rsid w:val="00D37895"/>
    <w:rsid w:val="00D3792B"/>
    <w:rsid w:val="00D412C7"/>
    <w:rsid w:val="00D41848"/>
    <w:rsid w:val="00D43B24"/>
    <w:rsid w:val="00D44A5C"/>
    <w:rsid w:val="00D45F9E"/>
    <w:rsid w:val="00D472F6"/>
    <w:rsid w:val="00D50CA4"/>
    <w:rsid w:val="00D50F35"/>
    <w:rsid w:val="00D51AFA"/>
    <w:rsid w:val="00D51D99"/>
    <w:rsid w:val="00D52446"/>
    <w:rsid w:val="00D54119"/>
    <w:rsid w:val="00D54E0E"/>
    <w:rsid w:val="00D57041"/>
    <w:rsid w:val="00D57148"/>
    <w:rsid w:val="00D5778A"/>
    <w:rsid w:val="00D57B0A"/>
    <w:rsid w:val="00D57CA0"/>
    <w:rsid w:val="00D57D11"/>
    <w:rsid w:val="00D60E98"/>
    <w:rsid w:val="00D640AB"/>
    <w:rsid w:val="00D64C0E"/>
    <w:rsid w:val="00D64DC0"/>
    <w:rsid w:val="00D65A4B"/>
    <w:rsid w:val="00D66C74"/>
    <w:rsid w:val="00D66CE0"/>
    <w:rsid w:val="00D6701A"/>
    <w:rsid w:val="00D734E7"/>
    <w:rsid w:val="00D74F6F"/>
    <w:rsid w:val="00D752E3"/>
    <w:rsid w:val="00D7545F"/>
    <w:rsid w:val="00D75AC8"/>
    <w:rsid w:val="00D75F02"/>
    <w:rsid w:val="00D76777"/>
    <w:rsid w:val="00D80ED9"/>
    <w:rsid w:val="00D83F3F"/>
    <w:rsid w:val="00D84B12"/>
    <w:rsid w:val="00D85699"/>
    <w:rsid w:val="00D85F7B"/>
    <w:rsid w:val="00D86291"/>
    <w:rsid w:val="00D90D78"/>
    <w:rsid w:val="00D90E55"/>
    <w:rsid w:val="00D90FE5"/>
    <w:rsid w:val="00D91510"/>
    <w:rsid w:val="00D91CB1"/>
    <w:rsid w:val="00D948B0"/>
    <w:rsid w:val="00D94B76"/>
    <w:rsid w:val="00D95FAA"/>
    <w:rsid w:val="00D96025"/>
    <w:rsid w:val="00DA0653"/>
    <w:rsid w:val="00DA08FE"/>
    <w:rsid w:val="00DA2AA2"/>
    <w:rsid w:val="00DA78DA"/>
    <w:rsid w:val="00DB038E"/>
    <w:rsid w:val="00DB1037"/>
    <w:rsid w:val="00DB37F7"/>
    <w:rsid w:val="00DB4B78"/>
    <w:rsid w:val="00DB4D3F"/>
    <w:rsid w:val="00DB508A"/>
    <w:rsid w:val="00DB694D"/>
    <w:rsid w:val="00DC01FD"/>
    <w:rsid w:val="00DC3320"/>
    <w:rsid w:val="00DC39D6"/>
    <w:rsid w:val="00DC6186"/>
    <w:rsid w:val="00DC6B12"/>
    <w:rsid w:val="00DC7713"/>
    <w:rsid w:val="00DC7B7F"/>
    <w:rsid w:val="00DD19A0"/>
    <w:rsid w:val="00DD1DA7"/>
    <w:rsid w:val="00DD4636"/>
    <w:rsid w:val="00DD5824"/>
    <w:rsid w:val="00DD5853"/>
    <w:rsid w:val="00DD5A6E"/>
    <w:rsid w:val="00DE02CA"/>
    <w:rsid w:val="00DE15D8"/>
    <w:rsid w:val="00DE3B3B"/>
    <w:rsid w:val="00DE4815"/>
    <w:rsid w:val="00DE4D83"/>
    <w:rsid w:val="00DE5E51"/>
    <w:rsid w:val="00DE6693"/>
    <w:rsid w:val="00DE6D03"/>
    <w:rsid w:val="00DE7EAB"/>
    <w:rsid w:val="00DF01F3"/>
    <w:rsid w:val="00DF0CFB"/>
    <w:rsid w:val="00DF7AD3"/>
    <w:rsid w:val="00E00EDE"/>
    <w:rsid w:val="00E02F7A"/>
    <w:rsid w:val="00E0566F"/>
    <w:rsid w:val="00E05CDA"/>
    <w:rsid w:val="00E05FE7"/>
    <w:rsid w:val="00E06187"/>
    <w:rsid w:val="00E06A28"/>
    <w:rsid w:val="00E07135"/>
    <w:rsid w:val="00E07C69"/>
    <w:rsid w:val="00E120EA"/>
    <w:rsid w:val="00E1495D"/>
    <w:rsid w:val="00E152C6"/>
    <w:rsid w:val="00E153BD"/>
    <w:rsid w:val="00E179DC"/>
    <w:rsid w:val="00E2146D"/>
    <w:rsid w:val="00E22803"/>
    <w:rsid w:val="00E22E10"/>
    <w:rsid w:val="00E24D4F"/>
    <w:rsid w:val="00E26E2D"/>
    <w:rsid w:val="00E26E52"/>
    <w:rsid w:val="00E30497"/>
    <w:rsid w:val="00E31964"/>
    <w:rsid w:val="00E31D33"/>
    <w:rsid w:val="00E34237"/>
    <w:rsid w:val="00E347CC"/>
    <w:rsid w:val="00E35B91"/>
    <w:rsid w:val="00E3711B"/>
    <w:rsid w:val="00E37406"/>
    <w:rsid w:val="00E3755E"/>
    <w:rsid w:val="00E376ED"/>
    <w:rsid w:val="00E41887"/>
    <w:rsid w:val="00E419C7"/>
    <w:rsid w:val="00E43E97"/>
    <w:rsid w:val="00E44492"/>
    <w:rsid w:val="00E44BDD"/>
    <w:rsid w:val="00E45F52"/>
    <w:rsid w:val="00E461F0"/>
    <w:rsid w:val="00E508B6"/>
    <w:rsid w:val="00E5277B"/>
    <w:rsid w:val="00E53235"/>
    <w:rsid w:val="00E54405"/>
    <w:rsid w:val="00E54B8D"/>
    <w:rsid w:val="00E55807"/>
    <w:rsid w:val="00E57ACB"/>
    <w:rsid w:val="00E6243A"/>
    <w:rsid w:val="00E62AB9"/>
    <w:rsid w:val="00E62C49"/>
    <w:rsid w:val="00E64657"/>
    <w:rsid w:val="00E652D8"/>
    <w:rsid w:val="00E653CD"/>
    <w:rsid w:val="00E6675C"/>
    <w:rsid w:val="00E67472"/>
    <w:rsid w:val="00E725AB"/>
    <w:rsid w:val="00E73804"/>
    <w:rsid w:val="00E740FE"/>
    <w:rsid w:val="00E74D97"/>
    <w:rsid w:val="00E7654B"/>
    <w:rsid w:val="00E7680B"/>
    <w:rsid w:val="00E771FF"/>
    <w:rsid w:val="00E80553"/>
    <w:rsid w:val="00E805EB"/>
    <w:rsid w:val="00E80A9E"/>
    <w:rsid w:val="00E83A20"/>
    <w:rsid w:val="00E840FC"/>
    <w:rsid w:val="00E84706"/>
    <w:rsid w:val="00E86024"/>
    <w:rsid w:val="00E861DA"/>
    <w:rsid w:val="00E86E1E"/>
    <w:rsid w:val="00E9017D"/>
    <w:rsid w:val="00E92887"/>
    <w:rsid w:val="00E92FC0"/>
    <w:rsid w:val="00E95C56"/>
    <w:rsid w:val="00E960A3"/>
    <w:rsid w:val="00E97578"/>
    <w:rsid w:val="00EA0C7C"/>
    <w:rsid w:val="00EA1E59"/>
    <w:rsid w:val="00EA2B87"/>
    <w:rsid w:val="00EA3D8D"/>
    <w:rsid w:val="00EA63FF"/>
    <w:rsid w:val="00EA7413"/>
    <w:rsid w:val="00EB1144"/>
    <w:rsid w:val="00EB15C0"/>
    <w:rsid w:val="00EB2226"/>
    <w:rsid w:val="00EB3697"/>
    <w:rsid w:val="00EB454E"/>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08CA"/>
    <w:rsid w:val="00EE17BC"/>
    <w:rsid w:val="00EE23DE"/>
    <w:rsid w:val="00EE2BDD"/>
    <w:rsid w:val="00EE32D0"/>
    <w:rsid w:val="00EE4876"/>
    <w:rsid w:val="00EE4CE2"/>
    <w:rsid w:val="00EE5330"/>
    <w:rsid w:val="00EE5F0C"/>
    <w:rsid w:val="00EE6768"/>
    <w:rsid w:val="00EE6BA9"/>
    <w:rsid w:val="00EF2521"/>
    <w:rsid w:val="00EF26C6"/>
    <w:rsid w:val="00EF2E48"/>
    <w:rsid w:val="00EF3349"/>
    <w:rsid w:val="00EF4553"/>
    <w:rsid w:val="00EF4970"/>
    <w:rsid w:val="00EF4DED"/>
    <w:rsid w:val="00EF4E29"/>
    <w:rsid w:val="00EF4EA2"/>
    <w:rsid w:val="00EF64DE"/>
    <w:rsid w:val="00F005EF"/>
    <w:rsid w:val="00F0402C"/>
    <w:rsid w:val="00F05736"/>
    <w:rsid w:val="00F05B57"/>
    <w:rsid w:val="00F0632B"/>
    <w:rsid w:val="00F073DE"/>
    <w:rsid w:val="00F0790A"/>
    <w:rsid w:val="00F10590"/>
    <w:rsid w:val="00F10E67"/>
    <w:rsid w:val="00F10F64"/>
    <w:rsid w:val="00F112CF"/>
    <w:rsid w:val="00F12E68"/>
    <w:rsid w:val="00F13E97"/>
    <w:rsid w:val="00F15CBB"/>
    <w:rsid w:val="00F15F1C"/>
    <w:rsid w:val="00F1699D"/>
    <w:rsid w:val="00F16E56"/>
    <w:rsid w:val="00F17DEF"/>
    <w:rsid w:val="00F2011F"/>
    <w:rsid w:val="00F20587"/>
    <w:rsid w:val="00F229A1"/>
    <w:rsid w:val="00F24B35"/>
    <w:rsid w:val="00F24C6A"/>
    <w:rsid w:val="00F26F0E"/>
    <w:rsid w:val="00F344D5"/>
    <w:rsid w:val="00F3676D"/>
    <w:rsid w:val="00F37C88"/>
    <w:rsid w:val="00F41485"/>
    <w:rsid w:val="00F45A01"/>
    <w:rsid w:val="00F45E28"/>
    <w:rsid w:val="00F462CC"/>
    <w:rsid w:val="00F511FB"/>
    <w:rsid w:val="00F51E18"/>
    <w:rsid w:val="00F5354F"/>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1376"/>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D9C"/>
    <w:rsid w:val="00F941D7"/>
    <w:rsid w:val="00F9464C"/>
    <w:rsid w:val="00F958E1"/>
    <w:rsid w:val="00F97055"/>
    <w:rsid w:val="00FA1E3A"/>
    <w:rsid w:val="00FA1FF7"/>
    <w:rsid w:val="00FA4CD3"/>
    <w:rsid w:val="00FA61E0"/>
    <w:rsid w:val="00FA6D00"/>
    <w:rsid w:val="00FB1D13"/>
    <w:rsid w:val="00FB2EAB"/>
    <w:rsid w:val="00FB36F1"/>
    <w:rsid w:val="00FB7641"/>
    <w:rsid w:val="00FB7E59"/>
    <w:rsid w:val="00FC79C0"/>
    <w:rsid w:val="00FD0BCF"/>
    <w:rsid w:val="00FD1D4A"/>
    <w:rsid w:val="00FD3528"/>
    <w:rsid w:val="00FD6F8B"/>
    <w:rsid w:val="00FE22D2"/>
    <w:rsid w:val="00FE4233"/>
    <w:rsid w:val="00FE46A5"/>
    <w:rsid w:val="00FE52D0"/>
    <w:rsid w:val="00FE5FC9"/>
    <w:rsid w:val="00FE669A"/>
    <w:rsid w:val="00FE72A3"/>
    <w:rsid w:val="00FE74AB"/>
    <w:rsid w:val="00FF0C96"/>
    <w:rsid w:val="00FF1119"/>
    <w:rsid w:val="00FF254B"/>
    <w:rsid w:val="00FF2D34"/>
    <w:rsid w:val="00FF3510"/>
    <w:rsid w:val="00FF3BE3"/>
    <w:rsid w:val="00FF3CB6"/>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8E3D6E7"/>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DCB"/>
  </w:style>
  <w:style w:type="paragraph" w:styleId="Titre1">
    <w:name w:val="heading 1"/>
    <w:aliases w:val="Titre 1 USLD,titre1,überschrift1,überschrift11,überschrift12,Titre 11,t1.T1.Titre 1,t1,t1.T1,Titre1,Niveau 1,(Titre),steph1,TITRE1,Titre 1ed,t1.T1.Titre 1Annexe,Titre 1 sans saut de page,H1,Contrat 1,stydde,&quot;Thierry&quot;,level 1,Level 1 Head,1titre"/>
    <w:basedOn w:val="Normal"/>
    <w:next w:val="Normal"/>
    <w:link w:val="Titre1Car"/>
    <w:qFormat/>
    <w:rsid w:val="00B31B8D"/>
    <w:pPr>
      <w:keepNext/>
      <w:keepLines/>
      <w:numPr>
        <w:numId w:val="23"/>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23"/>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23"/>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23"/>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23"/>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23"/>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23"/>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23"/>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2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Titre1 Car,Niveau 1 Car,(Titre) Car,steph1 Car,TITRE1 Car,Titre 1ed Car,t1.T1.Titre 1Annexe Car,H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
    <w:basedOn w:val="Normal"/>
    <w:link w:val="ParagraphedelisteCar"/>
    <w:uiPriority w:val="34"/>
    <w:qFormat/>
    <w:rsid w:val="00942DCB"/>
    <w:pPr>
      <w:ind w:left="720"/>
      <w:contextualSpacing/>
    </w:pPr>
  </w:style>
  <w:style w:type="character" w:customStyle="1" w:styleId="ParagraphedelisteCar">
    <w:name w:val="Paragraphe de liste Car"/>
    <w:aliases w:val="lp1 Car,Liste à puce Car,Paragraphe de liste 1 Car"/>
    <w:link w:val="Paragraphedeliste"/>
    <w:uiPriority w:val="34"/>
    <w:locked/>
    <w:rsid w:val="00FF3BE3"/>
  </w:style>
  <w:style w:type="paragraph" w:styleId="En-ttedetabledesmatires">
    <w:name w:val="TOC Heading"/>
    <w:basedOn w:val="Titre1"/>
    <w:next w:val="Normal"/>
    <w:uiPriority w:val="39"/>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3"/>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styleId="Mentionnonrsolue">
    <w:name w:val="Unresolved Mention"/>
    <w:basedOn w:val="Policepardfaut"/>
    <w:uiPriority w:val="99"/>
    <w:semiHidden/>
    <w:unhideWhenUsed/>
    <w:rsid w:val="009E4B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1986078654">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horus-pro.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1E139DFBC9E423A82AD5B3BC5860105"/>
        <w:category>
          <w:name w:val="Général"/>
          <w:gallery w:val="placeholder"/>
        </w:category>
        <w:types>
          <w:type w:val="bbPlcHdr"/>
        </w:types>
        <w:behaviors>
          <w:behavior w:val="content"/>
        </w:behaviors>
        <w:guid w:val="{9171D5B4-BE35-4BCA-914D-FFF5748A2F0A}"/>
      </w:docPartPr>
      <w:docPartBody>
        <w:p w:rsidR="00553647" w:rsidRDefault="00C92F4C" w:rsidP="00C92F4C">
          <w:pPr>
            <w:pStyle w:val="61E139DFBC9E423A82AD5B3BC5860105"/>
          </w:pPr>
          <w:r w:rsidRPr="00246207">
            <w:rPr>
              <w:rStyle w:val="Textedelespacerserv"/>
              <w:sz w:val="20"/>
              <w:highlight w:val="yellow"/>
            </w:rPr>
            <w:t>Choisissez un élément.</w:t>
          </w:r>
        </w:p>
      </w:docPartBody>
    </w:docPart>
    <w:docPart>
      <w:docPartPr>
        <w:name w:val="98D824D0935F4B9299DE1F423CD7A83A"/>
        <w:category>
          <w:name w:val="Général"/>
          <w:gallery w:val="placeholder"/>
        </w:category>
        <w:types>
          <w:type w:val="bbPlcHdr"/>
        </w:types>
        <w:behaviors>
          <w:behavior w:val="content"/>
        </w:behaviors>
        <w:guid w:val="{E5CE8DBF-9676-44FC-AF56-8A3F1061765D}"/>
      </w:docPartPr>
      <w:docPartBody>
        <w:p w:rsidR="00553647" w:rsidRDefault="00C92F4C" w:rsidP="00C92F4C">
          <w:pPr>
            <w:pStyle w:val="98D824D0935F4B9299DE1F423CD7A83A"/>
          </w:pPr>
          <w:r w:rsidRPr="008E6D6F">
            <w:rPr>
              <w:rStyle w:val="Textedelespacerserv"/>
            </w:rPr>
            <w:t>Choisissez un élément.</w:t>
          </w:r>
        </w:p>
      </w:docPartBody>
    </w:docPart>
    <w:docPart>
      <w:docPartPr>
        <w:name w:val="7DEF889E5DF946A5B7DE6CABA4D22A63"/>
        <w:category>
          <w:name w:val="Général"/>
          <w:gallery w:val="placeholder"/>
        </w:category>
        <w:types>
          <w:type w:val="bbPlcHdr"/>
        </w:types>
        <w:behaviors>
          <w:behavior w:val="content"/>
        </w:behaviors>
        <w:guid w:val="{7869C3F6-8D88-4165-9CB1-FEA016D3F433}"/>
      </w:docPartPr>
      <w:docPartBody>
        <w:p w:rsidR="00553647" w:rsidRDefault="00C92F4C" w:rsidP="00C92F4C">
          <w:pPr>
            <w:pStyle w:val="7DEF889E5DF946A5B7DE6CABA4D22A63"/>
          </w:pPr>
          <w:r w:rsidRPr="008E6D6F">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F4C"/>
    <w:rsid w:val="00113E8C"/>
    <w:rsid w:val="003D4ED5"/>
    <w:rsid w:val="00412518"/>
    <w:rsid w:val="00553647"/>
    <w:rsid w:val="0056069F"/>
    <w:rsid w:val="006131B6"/>
    <w:rsid w:val="008D0AFD"/>
    <w:rsid w:val="00C92F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13E8C"/>
    <w:rPr>
      <w:color w:val="808080"/>
    </w:rPr>
  </w:style>
  <w:style w:type="paragraph" w:customStyle="1" w:styleId="61E139DFBC9E423A82AD5B3BC5860105">
    <w:name w:val="61E139DFBC9E423A82AD5B3BC5860105"/>
    <w:rsid w:val="00C92F4C"/>
  </w:style>
  <w:style w:type="paragraph" w:customStyle="1" w:styleId="98D824D0935F4B9299DE1F423CD7A83A">
    <w:name w:val="98D824D0935F4B9299DE1F423CD7A83A"/>
    <w:rsid w:val="00C92F4C"/>
  </w:style>
  <w:style w:type="paragraph" w:customStyle="1" w:styleId="7DEF889E5DF946A5B7DE6CABA4D22A63">
    <w:name w:val="7DEF889E5DF946A5B7DE6CABA4D22A63"/>
    <w:rsid w:val="00C92F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6953D-5ECB-48CE-920F-A94C80C70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24</Pages>
  <Words>10432</Words>
  <Characters>57380</Characters>
  <Application>Microsoft Office Word</Application>
  <DocSecurity>8</DocSecurity>
  <Lines>478</Lines>
  <Paragraphs>135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FORLIN Brice</cp:lastModifiedBy>
  <cp:revision>19</cp:revision>
  <cp:lastPrinted>2017-02-27T10:33:00Z</cp:lastPrinted>
  <dcterms:created xsi:type="dcterms:W3CDTF">2024-09-16T10:19:00Z</dcterms:created>
  <dcterms:modified xsi:type="dcterms:W3CDTF">2025-10-21T08:16:00Z</dcterms:modified>
</cp:coreProperties>
</file>